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15AFF" w14:textId="5A41D462" w:rsidR="00B375CD" w:rsidRPr="00B51C45" w:rsidRDefault="006351A1" w:rsidP="006351A1">
      <w:pPr>
        <w:widowControl w:val="0"/>
        <w:pBdr>
          <w:top w:val="double" w:sz="6" w:space="3" w:color="auto"/>
        </w:pBdr>
        <w:spacing w:after="0" w:line="240" w:lineRule="auto"/>
        <w:jc w:val="center"/>
        <w:rPr>
          <w:rFonts w:asciiTheme="minorHAnsi" w:hAnsiTheme="minorHAnsi" w:cstheme="minorHAnsi"/>
          <w:b/>
          <w:lang w:val="fr-FR"/>
        </w:rPr>
      </w:pPr>
      <w:r w:rsidRPr="00B51C45">
        <w:rPr>
          <w:rFonts w:asciiTheme="minorHAnsi" w:hAnsiTheme="minorHAnsi" w:cstheme="minorHAnsi"/>
          <w:b/>
          <w:lang w:val="fr-FR"/>
        </w:rPr>
        <w:t>AVIS AUX</w:t>
      </w:r>
      <w:r w:rsidR="002A106B" w:rsidRPr="00B51C45">
        <w:rPr>
          <w:rFonts w:asciiTheme="minorHAnsi" w:hAnsiTheme="minorHAnsi" w:cstheme="minorHAnsi"/>
          <w:b/>
          <w:lang w:val="fr-FR"/>
        </w:rPr>
        <w:t xml:space="preserve"> </w:t>
      </w:r>
      <w:r w:rsidR="00D7288A" w:rsidRPr="00B51C45">
        <w:rPr>
          <w:rFonts w:asciiTheme="minorHAnsi" w:hAnsiTheme="minorHAnsi" w:cstheme="minorHAnsi"/>
          <w:b/>
          <w:lang w:val="fr-FR"/>
        </w:rPr>
        <w:t>PORTEURS DE PARTS DU FCP</w:t>
      </w:r>
      <w:r w:rsidR="00B375CD" w:rsidRPr="00B51C45">
        <w:rPr>
          <w:rFonts w:asciiTheme="minorHAnsi" w:hAnsiTheme="minorHAnsi" w:cstheme="minorHAnsi"/>
          <w:b/>
          <w:lang w:val="fr-FR"/>
        </w:rPr>
        <w:t xml:space="preserve"> </w:t>
      </w:r>
    </w:p>
    <w:p w14:paraId="6B6CAF3F" w14:textId="7182C047" w:rsidR="00B51C45" w:rsidRPr="0023632E" w:rsidRDefault="00B375CD" w:rsidP="002A106B">
      <w:pPr>
        <w:widowControl w:val="0"/>
        <w:pBdr>
          <w:top w:val="double" w:sz="6" w:space="3" w:color="auto"/>
        </w:pBdr>
        <w:spacing w:after="0" w:line="240" w:lineRule="auto"/>
        <w:jc w:val="center"/>
        <w:rPr>
          <w:rFonts w:asciiTheme="minorHAnsi" w:hAnsiTheme="minorHAnsi" w:cstheme="minorHAnsi"/>
          <w:b/>
          <w:lang w:val="fr-FR"/>
        </w:rPr>
      </w:pPr>
      <w:r w:rsidRPr="0023632E">
        <w:rPr>
          <w:rFonts w:asciiTheme="minorHAnsi" w:hAnsiTheme="minorHAnsi" w:cstheme="minorHAnsi"/>
          <w:b/>
          <w:lang w:val="fr-FR"/>
        </w:rPr>
        <w:t>A</w:t>
      </w:r>
      <w:r w:rsidR="00EE7E62" w:rsidRPr="0023632E">
        <w:rPr>
          <w:rFonts w:asciiTheme="minorHAnsi" w:hAnsiTheme="minorHAnsi" w:cstheme="minorHAnsi"/>
          <w:b/>
          <w:lang w:val="fr-FR"/>
        </w:rPr>
        <w:t xml:space="preserve">XA </w:t>
      </w:r>
      <w:r w:rsidR="00D7288A" w:rsidRPr="0023632E">
        <w:rPr>
          <w:rFonts w:asciiTheme="minorHAnsi" w:hAnsiTheme="minorHAnsi" w:cstheme="minorHAnsi"/>
          <w:b/>
          <w:lang w:val="fr-FR"/>
        </w:rPr>
        <w:t>OBLIG INFLATION</w:t>
      </w:r>
      <w:r w:rsidR="00EE7E62" w:rsidRPr="0023632E">
        <w:rPr>
          <w:rFonts w:asciiTheme="minorHAnsi" w:hAnsiTheme="minorHAnsi" w:cstheme="minorHAnsi"/>
          <w:b/>
          <w:lang w:val="fr-FR"/>
        </w:rPr>
        <w:t xml:space="preserve"> </w:t>
      </w:r>
      <w:r w:rsidR="00C81CA8" w:rsidRPr="0023632E">
        <w:rPr>
          <w:rFonts w:asciiTheme="minorHAnsi" w:hAnsiTheme="minorHAnsi" w:cstheme="minorHAnsi"/>
          <w:b/>
          <w:lang w:val="fr-FR"/>
        </w:rPr>
        <w:t>(</w:t>
      </w:r>
      <w:r w:rsidR="00B51C45" w:rsidRPr="0023632E">
        <w:rPr>
          <w:rFonts w:asciiTheme="minorHAnsi" w:hAnsiTheme="minorHAnsi" w:cstheme="minorHAnsi"/>
          <w:b/>
          <w:lang w:val="fr-FR"/>
        </w:rPr>
        <w:t>FR0010187534)</w:t>
      </w:r>
      <w:r w:rsidR="008E0DD4" w:rsidRPr="0023632E">
        <w:rPr>
          <w:rFonts w:asciiTheme="minorHAnsi" w:hAnsiTheme="minorHAnsi" w:cstheme="minorHAnsi"/>
          <w:b/>
          <w:lang w:val="fr-FR"/>
        </w:rPr>
        <w:t xml:space="preserve"> </w:t>
      </w:r>
    </w:p>
    <w:p w14:paraId="490DB7CE" w14:textId="14DC3758" w:rsidR="002A106B" w:rsidRPr="00B51C45" w:rsidRDefault="008E0DD4" w:rsidP="002A106B">
      <w:pPr>
        <w:widowControl w:val="0"/>
        <w:pBdr>
          <w:top w:val="double" w:sz="6" w:space="3" w:color="auto"/>
        </w:pBdr>
        <w:spacing w:after="0" w:line="240" w:lineRule="auto"/>
        <w:jc w:val="center"/>
        <w:rPr>
          <w:rFonts w:asciiTheme="minorHAnsi" w:hAnsiTheme="minorHAnsi" w:cstheme="minorHAnsi"/>
          <w:b/>
          <w:lang w:val="fr-FR"/>
        </w:rPr>
      </w:pPr>
      <w:r>
        <w:rPr>
          <w:rFonts w:asciiTheme="minorHAnsi" w:hAnsiTheme="minorHAnsi" w:cstheme="minorHAnsi"/>
          <w:b/>
          <w:lang w:val="fr-FR"/>
        </w:rPr>
        <w:t>FIA</w:t>
      </w:r>
      <w:r w:rsidR="00EF2799" w:rsidRPr="00B51C45">
        <w:rPr>
          <w:rFonts w:asciiTheme="minorHAnsi" w:hAnsiTheme="minorHAnsi" w:cstheme="minorHAnsi"/>
          <w:b/>
          <w:lang w:val="fr-FR"/>
        </w:rPr>
        <w:t xml:space="preserve"> </w:t>
      </w:r>
      <w:r w:rsidR="00313F51" w:rsidRPr="00B51C45">
        <w:rPr>
          <w:rFonts w:asciiTheme="minorHAnsi" w:hAnsiTheme="minorHAnsi" w:cstheme="minorHAnsi"/>
          <w:b/>
          <w:lang w:val="fr-FR"/>
        </w:rPr>
        <w:t>D</w:t>
      </w:r>
      <w:r w:rsidR="002A106B" w:rsidRPr="00B51C45">
        <w:rPr>
          <w:rFonts w:asciiTheme="minorHAnsi" w:hAnsiTheme="minorHAnsi" w:cstheme="minorHAnsi"/>
          <w:b/>
          <w:lang w:val="fr-FR"/>
        </w:rPr>
        <w:t xml:space="preserve">E DROIT FRANÇAIS </w:t>
      </w:r>
    </w:p>
    <w:p w14:paraId="2E512836" w14:textId="77777777" w:rsidR="002A106B" w:rsidRPr="002A106B" w:rsidRDefault="002A106B" w:rsidP="002A106B">
      <w:pPr>
        <w:widowControl w:val="0"/>
        <w:tabs>
          <w:tab w:val="left" w:pos="-1440"/>
          <w:tab w:val="left" w:pos="-720"/>
          <w:tab w:val="left" w:pos="0"/>
          <w:tab w:val="left" w:pos="4253"/>
        </w:tabs>
        <w:spacing w:after="0" w:line="240" w:lineRule="auto"/>
        <w:ind w:left="335"/>
        <w:jc w:val="center"/>
        <w:rPr>
          <w:rFonts w:ascii="Arial" w:hAnsi="Arial" w:cs="Arial"/>
          <w:b/>
          <w:color w:val="000000"/>
          <w:spacing w:val="-2"/>
          <w:sz w:val="18"/>
          <w:szCs w:val="18"/>
          <w:lang w:val="fr-FR"/>
        </w:rPr>
      </w:pPr>
    </w:p>
    <w:p w14:paraId="2DBA8F70" w14:textId="26B9C406" w:rsidR="00EF2799" w:rsidRPr="00C81CA8" w:rsidRDefault="00EF2799" w:rsidP="00EF2799">
      <w:pPr>
        <w:widowControl w:val="0"/>
        <w:pBdr>
          <w:top w:val="double" w:sz="6" w:space="3" w:color="auto"/>
        </w:pBdr>
        <w:spacing w:after="0" w:line="240" w:lineRule="auto"/>
        <w:ind w:firstLine="708"/>
        <w:jc w:val="center"/>
        <w:rPr>
          <w:rFonts w:ascii="Times New Roman" w:hAnsi="Times New Roman"/>
          <w:sz w:val="20"/>
          <w:szCs w:val="20"/>
          <w:lang w:val="fr-FR"/>
        </w:rPr>
      </w:pPr>
      <w:r w:rsidRPr="00C81CA8">
        <w:rPr>
          <w:rFonts w:ascii="Arial" w:hAnsi="Arial" w:cs="Arial"/>
          <w:sz w:val="20"/>
          <w:szCs w:val="20"/>
          <w:lang w:val="fr-FR"/>
        </w:rPr>
        <w:t xml:space="preserve">                                                                                       </w:t>
      </w:r>
      <w:r w:rsidRPr="00C81CA8">
        <w:rPr>
          <w:sz w:val="20"/>
          <w:szCs w:val="20"/>
          <w:lang w:val="fr-FR"/>
        </w:rPr>
        <w:t>P</w:t>
      </w:r>
      <w:r w:rsidR="00D7288A" w:rsidRPr="00C81CA8">
        <w:rPr>
          <w:sz w:val="20"/>
          <w:szCs w:val="20"/>
          <w:lang w:val="fr-FR"/>
        </w:rPr>
        <w:t>aris – La Défense</w:t>
      </w:r>
      <w:r w:rsidRPr="00C81CA8">
        <w:rPr>
          <w:sz w:val="20"/>
          <w:szCs w:val="20"/>
          <w:lang w:val="fr-FR"/>
        </w:rPr>
        <w:t xml:space="preserve">, le </w:t>
      </w:r>
      <w:r w:rsidR="00974E14">
        <w:rPr>
          <w:sz w:val="20"/>
          <w:szCs w:val="20"/>
          <w:lang w:val="fr-FR"/>
        </w:rPr>
        <w:t xml:space="preserve">16 mai </w:t>
      </w:r>
      <w:r w:rsidRPr="00C81CA8">
        <w:rPr>
          <w:sz w:val="20"/>
          <w:szCs w:val="20"/>
          <w:lang w:val="fr-FR"/>
        </w:rPr>
        <w:t>202</w:t>
      </w:r>
      <w:r w:rsidR="00D7288A" w:rsidRPr="00C81CA8">
        <w:rPr>
          <w:sz w:val="20"/>
          <w:szCs w:val="20"/>
          <w:lang w:val="fr-FR"/>
        </w:rPr>
        <w:t>2</w:t>
      </w:r>
      <w:r w:rsidRPr="00C81CA8">
        <w:rPr>
          <w:sz w:val="20"/>
          <w:szCs w:val="20"/>
          <w:lang w:val="fr-FR"/>
        </w:rPr>
        <w:t>.</w:t>
      </w:r>
    </w:p>
    <w:p w14:paraId="0913F499" w14:textId="77777777" w:rsidR="00B51C45" w:rsidRDefault="00B51C45" w:rsidP="00EF2799">
      <w:pPr>
        <w:widowControl w:val="0"/>
        <w:pBdr>
          <w:top w:val="double" w:sz="6" w:space="3" w:color="auto"/>
        </w:pBdr>
        <w:spacing w:after="0" w:line="240" w:lineRule="auto"/>
        <w:rPr>
          <w:b/>
          <w:i/>
          <w:sz w:val="20"/>
          <w:szCs w:val="20"/>
          <w:lang w:val="fr-FR"/>
        </w:rPr>
      </w:pPr>
    </w:p>
    <w:p w14:paraId="691D76F4" w14:textId="2C92715E" w:rsidR="00EF2799" w:rsidRPr="00C81CA8" w:rsidRDefault="00EF2799" w:rsidP="00B51C45">
      <w:pPr>
        <w:widowControl w:val="0"/>
        <w:pBdr>
          <w:top w:val="double" w:sz="6" w:space="3" w:color="auto"/>
        </w:pBdr>
        <w:spacing w:after="0" w:line="240" w:lineRule="auto"/>
        <w:rPr>
          <w:b/>
          <w:i/>
          <w:sz w:val="20"/>
          <w:szCs w:val="20"/>
          <w:lang w:val="fr-FR"/>
        </w:rPr>
      </w:pPr>
      <w:r w:rsidRPr="00C81CA8">
        <w:rPr>
          <w:b/>
          <w:i/>
          <w:sz w:val="20"/>
          <w:szCs w:val="20"/>
          <w:lang w:val="fr-FR"/>
        </w:rPr>
        <w:t>Madame, Monsieur, Chers Clients,</w:t>
      </w:r>
    </w:p>
    <w:p w14:paraId="2A69627B" w14:textId="77777777" w:rsidR="00EF2799" w:rsidRPr="00C81CA8" w:rsidRDefault="00EF2799" w:rsidP="00B51C45">
      <w:pPr>
        <w:widowControl w:val="0"/>
        <w:pBdr>
          <w:top w:val="double" w:sz="6" w:space="3" w:color="auto"/>
        </w:pBdr>
        <w:spacing w:after="0" w:line="240" w:lineRule="auto"/>
        <w:rPr>
          <w:sz w:val="20"/>
          <w:szCs w:val="20"/>
          <w:lang w:val="fr-FR"/>
        </w:rPr>
      </w:pPr>
    </w:p>
    <w:p w14:paraId="796099CE" w14:textId="2EB17B80" w:rsidR="00FE717E" w:rsidRPr="00C81CA8" w:rsidRDefault="00EF2799" w:rsidP="00B51C45">
      <w:pPr>
        <w:widowControl w:val="0"/>
        <w:pBdr>
          <w:top w:val="double" w:sz="6" w:space="3" w:color="auto"/>
        </w:pBdr>
        <w:spacing w:after="0" w:line="240" w:lineRule="auto"/>
        <w:jc w:val="both"/>
        <w:rPr>
          <w:sz w:val="20"/>
          <w:szCs w:val="20"/>
          <w:lang w:val="fr-FR"/>
        </w:rPr>
      </w:pPr>
      <w:r w:rsidRPr="00C81CA8">
        <w:rPr>
          <w:sz w:val="20"/>
          <w:szCs w:val="20"/>
          <w:lang w:val="fr-FR"/>
        </w:rPr>
        <w:t xml:space="preserve">Nous vous remercions de la confiance que vous accordez à notre gestion et sommes heureux de vous compter parmi les </w:t>
      </w:r>
      <w:r w:rsidR="00D7288A" w:rsidRPr="00C81CA8">
        <w:rPr>
          <w:sz w:val="20"/>
          <w:szCs w:val="20"/>
          <w:lang w:val="fr-FR"/>
        </w:rPr>
        <w:t>porteurs de parts du Fonds Commun de Placement (FCP)</w:t>
      </w:r>
      <w:r w:rsidR="00B375CD" w:rsidRPr="00C81CA8">
        <w:rPr>
          <w:sz w:val="20"/>
          <w:szCs w:val="20"/>
          <w:lang w:val="fr-FR"/>
        </w:rPr>
        <w:t xml:space="preserve"> </w:t>
      </w:r>
      <w:r w:rsidR="00B375CD" w:rsidRPr="00C81CA8">
        <w:rPr>
          <w:b/>
          <w:bCs/>
          <w:sz w:val="20"/>
          <w:szCs w:val="20"/>
          <w:lang w:val="fr-FR"/>
        </w:rPr>
        <w:t>A</w:t>
      </w:r>
      <w:r w:rsidR="00EE7E62" w:rsidRPr="00C81CA8">
        <w:rPr>
          <w:b/>
          <w:bCs/>
          <w:sz w:val="20"/>
          <w:szCs w:val="20"/>
          <w:lang w:val="fr-FR"/>
        </w:rPr>
        <w:t xml:space="preserve">XA </w:t>
      </w:r>
      <w:r w:rsidR="00D7288A" w:rsidRPr="00C81CA8">
        <w:rPr>
          <w:b/>
          <w:bCs/>
          <w:sz w:val="20"/>
          <w:szCs w:val="20"/>
          <w:lang w:val="fr-FR"/>
        </w:rPr>
        <w:t>OBLIG INFLATION</w:t>
      </w:r>
      <w:r w:rsidR="00B375CD" w:rsidRPr="00C81CA8">
        <w:rPr>
          <w:sz w:val="20"/>
          <w:szCs w:val="20"/>
          <w:lang w:val="fr-FR"/>
        </w:rPr>
        <w:t xml:space="preserve"> (c</w:t>
      </w:r>
      <w:r w:rsidR="00FE717E" w:rsidRPr="00C81CA8">
        <w:rPr>
          <w:sz w:val="20"/>
          <w:szCs w:val="20"/>
          <w:lang w:val="fr-FR"/>
        </w:rPr>
        <w:t>i-après l</w:t>
      </w:r>
      <w:r w:rsidR="00634068" w:rsidRPr="00C81CA8">
        <w:rPr>
          <w:sz w:val="20"/>
          <w:szCs w:val="20"/>
          <w:lang w:val="fr-FR"/>
        </w:rPr>
        <w:t xml:space="preserve">e </w:t>
      </w:r>
      <w:r w:rsidR="00FE717E" w:rsidRPr="00C81CA8">
        <w:rPr>
          <w:sz w:val="20"/>
          <w:szCs w:val="20"/>
          <w:lang w:val="fr-FR"/>
        </w:rPr>
        <w:t>« </w:t>
      </w:r>
      <w:r w:rsidR="00634068" w:rsidRPr="00C81CA8">
        <w:rPr>
          <w:sz w:val="20"/>
          <w:szCs w:val="20"/>
          <w:lang w:val="fr-FR"/>
        </w:rPr>
        <w:t>FCP</w:t>
      </w:r>
      <w:r w:rsidR="00FE717E" w:rsidRPr="00C81CA8">
        <w:rPr>
          <w:sz w:val="20"/>
          <w:szCs w:val="20"/>
          <w:lang w:val="fr-FR"/>
        </w:rPr>
        <w:t> »).</w:t>
      </w:r>
    </w:p>
    <w:p w14:paraId="5137CC82" w14:textId="77777777" w:rsidR="00EF2799" w:rsidRPr="00C81CA8" w:rsidRDefault="00EF2799" w:rsidP="00B51C45">
      <w:pPr>
        <w:widowControl w:val="0"/>
        <w:spacing w:after="0" w:line="240" w:lineRule="auto"/>
        <w:jc w:val="both"/>
        <w:rPr>
          <w:sz w:val="20"/>
          <w:szCs w:val="20"/>
          <w:lang w:val="fr-FR"/>
        </w:rPr>
      </w:pPr>
    </w:p>
    <w:p w14:paraId="17F46410" w14:textId="21C67B2F" w:rsidR="00891EDB" w:rsidRPr="00C81CA8" w:rsidRDefault="00891EDB" w:rsidP="00B51C45">
      <w:pPr>
        <w:widowControl w:val="0"/>
        <w:spacing w:after="0" w:line="240" w:lineRule="auto"/>
        <w:jc w:val="both"/>
        <w:rPr>
          <w:sz w:val="20"/>
          <w:szCs w:val="20"/>
          <w:lang w:val="fr-FR"/>
        </w:rPr>
      </w:pPr>
      <w:r w:rsidRPr="00C81CA8">
        <w:rPr>
          <w:sz w:val="20"/>
          <w:szCs w:val="20"/>
          <w:lang w:val="fr-FR"/>
        </w:rPr>
        <w:t xml:space="preserve">En conformité aux dispositions du </w:t>
      </w:r>
      <w:r w:rsidR="0023757E" w:rsidRPr="00C81CA8">
        <w:rPr>
          <w:sz w:val="20"/>
          <w:szCs w:val="20"/>
          <w:lang w:val="fr-FR"/>
        </w:rPr>
        <w:t>R</w:t>
      </w:r>
      <w:r w:rsidR="0023757E" w:rsidRPr="00C81CA8">
        <w:rPr>
          <w:rFonts w:asciiTheme="minorHAnsi" w:hAnsiTheme="minorHAnsi" w:cstheme="minorHAnsi"/>
          <w:sz w:val="20"/>
          <w:szCs w:val="20"/>
          <w:lang w:val="fr-FR"/>
        </w:rPr>
        <w:t>èglement (UE) n° 2019/2088 du Parlement européen et du Conseil du 27 novembre 2019 relatif aux informations relatives au développement durable dans le secteur des services financiers (« SFDR »)</w:t>
      </w:r>
      <w:r w:rsidR="000F1E2B" w:rsidRPr="00C81CA8">
        <w:rPr>
          <w:rFonts w:asciiTheme="minorHAnsi" w:hAnsiTheme="minorHAnsi" w:cstheme="minorHAnsi"/>
          <w:sz w:val="20"/>
          <w:szCs w:val="20"/>
          <w:lang w:val="fr-FR"/>
        </w:rPr>
        <w:t xml:space="preserve"> et </w:t>
      </w:r>
      <w:r w:rsidRPr="00C81CA8">
        <w:rPr>
          <w:rFonts w:asciiTheme="minorHAnsi" w:hAnsiTheme="minorHAnsi" w:cstheme="minorHAnsi"/>
          <w:sz w:val="20"/>
          <w:szCs w:val="20"/>
          <w:lang w:val="fr-FR"/>
        </w:rPr>
        <w:t xml:space="preserve">à </w:t>
      </w:r>
      <w:r w:rsidR="000F1E2B" w:rsidRPr="00C81CA8">
        <w:rPr>
          <w:rFonts w:asciiTheme="minorHAnsi" w:hAnsiTheme="minorHAnsi" w:cstheme="minorHAnsi"/>
          <w:sz w:val="20"/>
          <w:szCs w:val="20"/>
          <w:lang w:val="fr-FR"/>
        </w:rPr>
        <w:t xml:space="preserve">la </w:t>
      </w:r>
      <w:r w:rsidR="000F1E2B" w:rsidRPr="00C81CA8">
        <w:rPr>
          <w:sz w:val="20"/>
          <w:szCs w:val="20"/>
          <w:lang w:val="fr-FR"/>
        </w:rPr>
        <w:t>Position – Recommandation 2020 – 03 de l’Autorité des Marchés Financiers (« la Position</w:t>
      </w:r>
      <w:r w:rsidR="0058029A" w:rsidRPr="00C81CA8">
        <w:rPr>
          <w:sz w:val="20"/>
          <w:szCs w:val="20"/>
          <w:lang w:val="fr-FR"/>
        </w:rPr>
        <w:t xml:space="preserve"> – </w:t>
      </w:r>
      <w:r w:rsidR="00E122B3" w:rsidRPr="00C81CA8">
        <w:rPr>
          <w:sz w:val="20"/>
          <w:szCs w:val="20"/>
          <w:lang w:val="fr-FR"/>
        </w:rPr>
        <w:t>Recommandation</w:t>
      </w:r>
      <w:r w:rsidR="000F1E2B" w:rsidRPr="00C81CA8">
        <w:rPr>
          <w:sz w:val="20"/>
          <w:szCs w:val="20"/>
          <w:lang w:val="fr-FR"/>
        </w:rPr>
        <w:t xml:space="preserve"> de </w:t>
      </w:r>
      <w:r w:rsidR="00E122B3" w:rsidRPr="00C81CA8">
        <w:rPr>
          <w:sz w:val="20"/>
          <w:szCs w:val="20"/>
          <w:lang w:val="fr-FR"/>
        </w:rPr>
        <w:t>l’</w:t>
      </w:r>
      <w:r w:rsidR="000F1E2B" w:rsidRPr="00C81CA8">
        <w:rPr>
          <w:sz w:val="20"/>
          <w:szCs w:val="20"/>
          <w:lang w:val="fr-FR"/>
        </w:rPr>
        <w:t>AMF »)</w:t>
      </w:r>
      <w:r w:rsidRPr="00C81CA8">
        <w:rPr>
          <w:sz w:val="20"/>
          <w:szCs w:val="20"/>
          <w:lang w:val="fr-FR"/>
        </w:rPr>
        <w:t xml:space="preserve">, nous vous </w:t>
      </w:r>
      <w:r w:rsidR="00EF2799" w:rsidRPr="00C81CA8">
        <w:rPr>
          <w:bCs/>
          <w:iCs/>
          <w:sz w:val="20"/>
          <w:szCs w:val="20"/>
          <w:lang w:val="fr-FR"/>
        </w:rPr>
        <w:t xml:space="preserve">informons que </w:t>
      </w:r>
      <w:r w:rsidRPr="00C81CA8">
        <w:rPr>
          <w:bCs/>
          <w:iCs/>
          <w:sz w:val="20"/>
          <w:szCs w:val="20"/>
          <w:lang w:val="fr-FR"/>
        </w:rPr>
        <w:t>d</w:t>
      </w:r>
      <w:r w:rsidRPr="00C81CA8">
        <w:rPr>
          <w:sz w:val="20"/>
          <w:szCs w:val="20"/>
          <w:lang w:val="fr-FR"/>
        </w:rPr>
        <w:t xml:space="preserve">ans le cadre </w:t>
      </w:r>
      <w:r w:rsidR="008E0DD4">
        <w:rPr>
          <w:sz w:val="20"/>
          <w:szCs w:val="20"/>
          <w:lang w:val="fr-FR"/>
        </w:rPr>
        <w:t xml:space="preserve">de l’application </w:t>
      </w:r>
      <w:r w:rsidRPr="00C81CA8">
        <w:rPr>
          <w:sz w:val="20"/>
          <w:szCs w:val="20"/>
          <w:lang w:val="fr-FR"/>
        </w:rPr>
        <w:t xml:space="preserve">du processus de sélection des titres, </w:t>
      </w:r>
      <w:r w:rsidRPr="00C81CA8">
        <w:rPr>
          <w:sz w:val="20"/>
          <w:szCs w:val="20"/>
          <w:u w:val="single"/>
          <w:lang w:val="fr-FR"/>
        </w:rPr>
        <w:t>sans pour autant être un facteur déterminant de sa prise de décision</w:t>
      </w:r>
      <w:r w:rsidRPr="00C81CA8">
        <w:rPr>
          <w:sz w:val="20"/>
          <w:szCs w:val="20"/>
          <w:lang w:val="fr-FR"/>
        </w:rPr>
        <w:t>, le Gestionnaire financier applique les politiques d'exclusion sectorielle et la Politique de Standards Environnementaux, Sociaux et de Gouvernance d'AXA IM.</w:t>
      </w:r>
    </w:p>
    <w:p w14:paraId="60F6AFD9" w14:textId="652AB6E1" w:rsidR="00891EDB" w:rsidRDefault="00891EDB" w:rsidP="00B51C45">
      <w:pPr>
        <w:widowControl w:val="0"/>
        <w:spacing w:after="0" w:line="240" w:lineRule="auto"/>
        <w:jc w:val="both"/>
        <w:rPr>
          <w:bCs/>
          <w:iCs/>
          <w:sz w:val="20"/>
          <w:szCs w:val="20"/>
          <w:lang w:val="fr-FR"/>
        </w:rPr>
      </w:pPr>
    </w:p>
    <w:p w14:paraId="287FCFA7" w14:textId="77777777" w:rsidR="008E0DD4" w:rsidRPr="00C81CA8" w:rsidRDefault="008E0DD4" w:rsidP="008E0DD4">
      <w:pPr>
        <w:widowControl w:val="0"/>
        <w:autoSpaceDE w:val="0"/>
        <w:autoSpaceDN w:val="0"/>
        <w:spacing w:after="0" w:line="240" w:lineRule="auto"/>
        <w:jc w:val="both"/>
        <w:rPr>
          <w:sz w:val="20"/>
          <w:szCs w:val="20"/>
          <w:lang w:val="fr-FR"/>
        </w:rPr>
      </w:pPr>
      <w:r>
        <w:rPr>
          <w:bCs/>
          <w:iCs/>
          <w:sz w:val="20"/>
          <w:szCs w:val="20"/>
          <w:lang w:val="fr-FR"/>
        </w:rPr>
        <w:t>Et comme indiqué dans le prospectus</w:t>
      </w:r>
      <w:r w:rsidRPr="00C81CA8">
        <w:rPr>
          <w:bCs/>
          <w:iCs/>
          <w:sz w:val="20"/>
          <w:szCs w:val="20"/>
          <w:lang w:val="fr-FR"/>
        </w:rPr>
        <w:t xml:space="preserve">, nous vous invitons à consulter ces politiques à l’adresse suivante : </w:t>
      </w:r>
      <w:hyperlink r:id="rId8" w:history="1">
        <w:r w:rsidRPr="00C81CA8">
          <w:rPr>
            <w:rStyle w:val="Lienhypertexte"/>
            <w:sz w:val="20"/>
            <w:szCs w:val="20"/>
            <w:lang w:val="fr-FR"/>
          </w:rPr>
          <w:t>https://particuliers.axa-im.fr/fr/investisseme</w:t>
        </w:r>
        <w:r w:rsidRPr="00C81CA8">
          <w:rPr>
            <w:rStyle w:val="Lienhypertexte"/>
            <w:sz w:val="20"/>
            <w:szCs w:val="20"/>
            <w:lang w:val="fr-FR"/>
          </w:rPr>
          <w:t>n</w:t>
        </w:r>
        <w:r w:rsidRPr="00C81CA8">
          <w:rPr>
            <w:rStyle w:val="Lienhypertexte"/>
            <w:sz w:val="20"/>
            <w:szCs w:val="20"/>
            <w:lang w:val="fr-FR"/>
          </w:rPr>
          <w:t>t-responsable</w:t>
        </w:r>
      </w:hyperlink>
      <w:r w:rsidRPr="00C81CA8">
        <w:rPr>
          <w:sz w:val="20"/>
          <w:szCs w:val="20"/>
          <w:lang w:val="fr-FR"/>
        </w:rPr>
        <w:t>.</w:t>
      </w:r>
    </w:p>
    <w:p w14:paraId="32B6C3BC" w14:textId="77777777" w:rsidR="008E0DD4" w:rsidRPr="00C81CA8" w:rsidRDefault="008E0DD4" w:rsidP="00B51C45">
      <w:pPr>
        <w:widowControl w:val="0"/>
        <w:spacing w:after="0" w:line="240" w:lineRule="auto"/>
        <w:jc w:val="both"/>
        <w:rPr>
          <w:bCs/>
          <w:iCs/>
          <w:sz w:val="20"/>
          <w:szCs w:val="20"/>
          <w:lang w:val="fr-FR"/>
        </w:rPr>
      </w:pPr>
    </w:p>
    <w:p w14:paraId="36DF3F25" w14:textId="0E217AFF" w:rsidR="00C81CA8" w:rsidRPr="00C81CA8" w:rsidRDefault="001E2BD4" w:rsidP="00B51C45">
      <w:pPr>
        <w:widowControl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fr-FR"/>
        </w:rPr>
      </w:pPr>
      <w:r w:rsidRPr="00C81CA8">
        <w:rPr>
          <w:rFonts w:asciiTheme="minorHAnsi" w:hAnsiTheme="minorHAnsi" w:cstheme="minorHAnsi"/>
          <w:sz w:val="20"/>
          <w:szCs w:val="20"/>
          <w:lang w:val="fr-FR"/>
        </w:rPr>
        <w:t xml:space="preserve">Il est précisé </w:t>
      </w:r>
      <w:r w:rsidR="006D2EB2" w:rsidRPr="00C81CA8">
        <w:rPr>
          <w:rFonts w:asciiTheme="minorHAnsi" w:hAnsiTheme="minorHAnsi" w:cstheme="minorHAnsi"/>
          <w:sz w:val="20"/>
          <w:szCs w:val="20"/>
          <w:lang w:val="fr-FR"/>
        </w:rPr>
        <w:t xml:space="preserve">que </w:t>
      </w:r>
      <w:r w:rsidR="00634068" w:rsidRPr="00C81CA8">
        <w:rPr>
          <w:rFonts w:asciiTheme="minorHAnsi" w:hAnsiTheme="minorHAnsi" w:cstheme="minorHAnsi"/>
          <w:sz w:val="20"/>
          <w:szCs w:val="20"/>
          <w:lang w:val="fr-FR"/>
        </w:rPr>
        <w:t>votre FCP</w:t>
      </w:r>
      <w:r w:rsidRPr="00C81CA8">
        <w:rPr>
          <w:sz w:val="20"/>
          <w:szCs w:val="20"/>
          <w:lang w:val="fr-FR"/>
        </w:rPr>
        <w:t xml:space="preserve"> n’adopte</w:t>
      </w:r>
      <w:r w:rsidRPr="00C81CA8">
        <w:rPr>
          <w:bCs/>
          <w:iCs/>
          <w:sz w:val="20"/>
          <w:szCs w:val="20"/>
          <w:lang w:val="fr-FR"/>
        </w:rPr>
        <w:t xml:space="preserve"> pas une approche fondée sur un engagement significatif en matière d’utilisation des critères extra- financiers dans </w:t>
      </w:r>
      <w:r w:rsidR="00C81CA8">
        <w:rPr>
          <w:bCs/>
          <w:iCs/>
          <w:sz w:val="20"/>
          <w:szCs w:val="20"/>
          <w:lang w:val="fr-FR"/>
        </w:rPr>
        <w:t>s</w:t>
      </w:r>
      <w:r w:rsidRPr="00C81CA8">
        <w:rPr>
          <w:bCs/>
          <w:iCs/>
          <w:sz w:val="20"/>
          <w:szCs w:val="20"/>
          <w:lang w:val="fr-FR"/>
        </w:rPr>
        <w:t>a gestion au sens de la Position – Recommandation</w:t>
      </w:r>
      <w:r w:rsidR="006D2EB2" w:rsidRPr="00C81CA8">
        <w:rPr>
          <w:bCs/>
          <w:iCs/>
          <w:sz w:val="20"/>
          <w:szCs w:val="20"/>
          <w:lang w:val="fr-FR"/>
        </w:rPr>
        <w:t xml:space="preserve"> de l’AMF</w:t>
      </w:r>
      <w:r w:rsidRPr="00C81CA8">
        <w:rPr>
          <w:bCs/>
          <w:iCs/>
          <w:sz w:val="20"/>
          <w:szCs w:val="20"/>
          <w:lang w:val="fr-FR"/>
        </w:rPr>
        <w:t>.</w:t>
      </w:r>
      <w:r w:rsidR="008E0DD4">
        <w:rPr>
          <w:bCs/>
          <w:iCs/>
          <w:sz w:val="20"/>
          <w:szCs w:val="20"/>
          <w:lang w:val="fr-FR"/>
        </w:rPr>
        <w:t xml:space="preserve"> </w:t>
      </w:r>
      <w:r w:rsidR="00634068" w:rsidRPr="00C81CA8">
        <w:rPr>
          <w:bCs/>
          <w:iCs/>
          <w:sz w:val="20"/>
          <w:szCs w:val="20"/>
          <w:lang w:val="fr-FR"/>
        </w:rPr>
        <w:t xml:space="preserve">En effet, </w:t>
      </w:r>
      <w:r w:rsidR="00C81CA8" w:rsidRPr="00C81CA8">
        <w:rPr>
          <w:bCs/>
          <w:iCs/>
          <w:sz w:val="20"/>
          <w:szCs w:val="20"/>
          <w:lang w:val="fr-FR"/>
        </w:rPr>
        <w:t xml:space="preserve">la stratégie d’investissement </w:t>
      </w:r>
      <w:r w:rsidR="008E0DD4">
        <w:rPr>
          <w:bCs/>
          <w:iCs/>
          <w:sz w:val="20"/>
          <w:szCs w:val="20"/>
          <w:lang w:val="fr-FR"/>
        </w:rPr>
        <w:t>est</w:t>
      </w:r>
      <w:r w:rsidR="00C81CA8" w:rsidRPr="00C81CA8">
        <w:rPr>
          <w:bCs/>
          <w:iCs/>
          <w:sz w:val="20"/>
          <w:szCs w:val="20"/>
          <w:lang w:val="fr-FR"/>
        </w:rPr>
        <w:t xml:space="preserve"> complétée pour refléter la</w:t>
      </w:r>
      <w:r w:rsidR="00C81CA8" w:rsidRPr="00C81CA8">
        <w:rPr>
          <w:rFonts w:asciiTheme="minorHAnsi" w:hAnsiTheme="minorHAnsi" w:cstheme="minorHAnsi"/>
          <w:sz w:val="20"/>
          <w:szCs w:val="20"/>
          <w:lang w:val="fr-FR"/>
        </w:rPr>
        <w:t xml:space="preserve"> promotion des caractéristiques ESG.</w:t>
      </w:r>
    </w:p>
    <w:p w14:paraId="41D602C4" w14:textId="6FBD0962" w:rsidR="001E2BD4" w:rsidRDefault="001E2BD4" w:rsidP="00B51C45">
      <w:pPr>
        <w:widowControl w:val="0"/>
        <w:spacing w:after="0" w:line="240" w:lineRule="auto"/>
        <w:jc w:val="both"/>
        <w:rPr>
          <w:b/>
          <w:iCs/>
          <w:sz w:val="20"/>
          <w:szCs w:val="20"/>
          <w:lang w:val="fr-FR"/>
        </w:rPr>
      </w:pPr>
    </w:p>
    <w:p w14:paraId="119CD16F" w14:textId="7382AF95" w:rsidR="0023632E" w:rsidRDefault="00FD156E" w:rsidP="00FD156E">
      <w:pPr>
        <w:widowControl w:val="0"/>
        <w:spacing w:after="0" w:line="240" w:lineRule="auto"/>
        <w:jc w:val="both"/>
        <w:rPr>
          <w:rFonts w:asciiTheme="minorHAnsi" w:hAnsiTheme="minorHAnsi" w:cstheme="minorHAnsi"/>
          <w:iCs/>
          <w:sz w:val="20"/>
          <w:szCs w:val="20"/>
          <w:lang w:val="fr-FR"/>
        </w:rPr>
      </w:pPr>
      <w:r>
        <w:rPr>
          <w:rFonts w:asciiTheme="minorHAnsi" w:hAnsiTheme="minorHAnsi" w:cstheme="minorHAnsi"/>
          <w:iCs/>
          <w:sz w:val="20"/>
          <w:szCs w:val="20"/>
          <w:lang w:val="fr-FR"/>
        </w:rPr>
        <w:t xml:space="preserve">Parallèlement à cet amendement, </w:t>
      </w:r>
      <w:r w:rsidRPr="00832B42">
        <w:rPr>
          <w:rFonts w:asciiTheme="minorHAnsi" w:hAnsiTheme="minorHAnsi" w:cstheme="minorHAnsi"/>
          <w:iCs/>
          <w:sz w:val="20"/>
          <w:szCs w:val="20"/>
          <w:lang w:val="fr-FR"/>
        </w:rPr>
        <w:t>nous avons mis à jour</w:t>
      </w:r>
      <w:r w:rsidR="0023632E">
        <w:rPr>
          <w:rFonts w:asciiTheme="minorHAnsi" w:hAnsiTheme="minorHAnsi" w:cstheme="minorHAnsi"/>
          <w:iCs/>
          <w:sz w:val="20"/>
          <w:szCs w:val="20"/>
          <w:lang w:val="fr-FR"/>
        </w:rPr>
        <w:t> </w:t>
      </w:r>
      <w:r w:rsidR="00014978">
        <w:rPr>
          <w:rFonts w:asciiTheme="minorHAnsi" w:hAnsiTheme="minorHAnsi" w:cstheme="minorHAnsi"/>
          <w:iCs/>
          <w:sz w:val="20"/>
          <w:szCs w:val="20"/>
          <w:lang w:val="fr-FR"/>
        </w:rPr>
        <w:t xml:space="preserve">et actualisé </w:t>
      </w:r>
      <w:r w:rsidR="0023632E">
        <w:rPr>
          <w:rFonts w:asciiTheme="minorHAnsi" w:hAnsiTheme="minorHAnsi" w:cstheme="minorHAnsi"/>
          <w:iCs/>
          <w:sz w:val="20"/>
          <w:szCs w:val="20"/>
          <w:lang w:val="fr-FR"/>
        </w:rPr>
        <w:t>:</w:t>
      </w:r>
    </w:p>
    <w:p w14:paraId="5A14167E" w14:textId="77777777" w:rsidR="00014978" w:rsidRPr="00014978" w:rsidRDefault="0023632E" w:rsidP="0023632E">
      <w:pPr>
        <w:pStyle w:val="Paragraphedeliste"/>
        <w:widowControl w:val="0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  <w:b/>
          <w:bCs/>
          <w:iCs/>
          <w:sz w:val="20"/>
          <w:szCs w:val="20"/>
          <w:lang w:val="fr-FR"/>
        </w:rPr>
      </w:pPr>
      <w:proofErr w:type="gramStart"/>
      <w:r>
        <w:rPr>
          <w:rFonts w:asciiTheme="minorHAnsi" w:hAnsiTheme="minorHAnsi" w:cstheme="minorHAnsi"/>
          <w:iCs/>
          <w:sz w:val="20"/>
          <w:szCs w:val="20"/>
          <w:lang w:val="fr-FR"/>
        </w:rPr>
        <w:t>le</w:t>
      </w:r>
      <w:proofErr w:type="gramEnd"/>
      <w:r>
        <w:rPr>
          <w:rFonts w:asciiTheme="minorHAnsi" w:hAnsiTheme="minorHAnsi" w:cstheme="minorHAnsi"/>
          <w:iCs/>
          <w:sz w:val="20"/>
          <w:szCs w:val="20"/>
          <w:lang w:val="fr-FR"/>
        </w:rPr>
        <w:t xml:space="preserve"> texte mentionné dans le </w:t>
      </w:r>
      <w:r w:rsidR="00FD156E" w:rsidRPr="0023632E">
        <w:rPr>
          <w:rFonts w:asciiTheme="minorHAnsi" w:hAnsiTheme="minorHAnsi" w:cstheme="minorHAnsi"/>
          <w:iCs/>
          <w:sz w:val="20"/>
          <w:szCs w:val="20"/>
          <w:lang w:val="fr-FR"/>
        </w:rPr>
        <w:t>prospectus</w:t>
      </w:r>
      <w:r>
        <w:rPr>
          <w:rFonts w:asciiTheme="minorHAnsi" w:hAnsiTheme="minorHAnsi" w:cstheme="minorHAnsi"/>
          <w:iCs/>
          <w:sz w:val="20"/>
          <w:szCs w:val="20"/>
          <w:lang w:val="fr-FR"/>
        </w:rPr>
        <w:t xml:space="preserve">, à la rubrique « Sur les stratégies utilisées », </w:t>
      </w:r>
      <w:r w:rsidR="00FD156E" w:rsidRPr="0023632E">
        <w:rPr>
          <w:rFonts w:asciiTheme="minorHAnsi" w:hAnsiTheme="minorHAnsi" w:cstheme="minorHAnsi"/>
          <w:iCs/>
          <w:sz w:val="20"/>
          <w:szCs w:val="20"/>
          <w:lang w:val="fr-FR"/>
        </w:rPr>
        <w:t>conformément au règlement européen 2020/852 et aux dispositions liées à la Taxonomie Européenne</w:t>
      </w:r>
      <w:r>
        <w:rPr>
          <w:rFonts w:asciiTheme="minorHAnsi" w:hAnsiTheme="minorHAnsi" w:cstheme="minorHAnsi"/>
          <w:iCs/>
          <w:sz w:val="20"/>
          <w:szCs w:val="20"/>
          <w:lang w:val="fr-FR"/>
        </w:rPr>
        <w:t xml:space="preserve">, </w:t>
      </w:r>
      <w:r w:rsidR="00FD156E" w:rsidRPr="0023632E">
        <w:rPr>
          <w:rFonts w:asciiTheme="minorHAnsi" w:hAnsiTheme="minorHAnsi" w:cstheme="minorHAnsi"/>
          <w:iCs/>
          <w:sz w:val="20"/>
          <w:szCs w:val="20"/>
          <w:lang w:val="fr-FR"/>
        </w:rPr>
        <w:t xml:space="preserve"> </w:t>
      </w:r>
    </w:p>
    <w:p w14:paraId="117CC88E" w14:textId="78C130D1" w:rsidR="00BF6E54" w:rsidRPr="00BF6E54" w:rsidRDefault="00014978" w:rsidP="0023632E">
      <w:pPr>
        <w:pStyle w:val="Paragraphedeliste"/>
        <w:widowControl w:val="0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  <w:b/>
          <w:bCs/>
          <w:iCs/>
          <w:sz w:val="20"/>
          <w:szCs w:val="20"/>
          <w:lang w:val="fr-FR"/>
        </w:rPr>
      </w:pPr>
      <w:proofErr w:type="gramStart"/>
      <w:r>
        <w:rPr>
          <w:rFonts w:asciiTheme="minorHAnsi" w:hAnsiTheme="minorHAnsi" w:cstheme="minorHAnsi"/>
          <w:iCs/>
          <w:sz w:val="20"/>
          <w:szCs w:val="20"/>
          <w:lang w:val="fr-FR"/>
        </w:rPr>
        <w:t>la</w:t>
      </w:r>
      <w:proofErr w:type="gramEnd"/>
      <w:r>
        <w:rPr>
          <w:rFonts w:asciiTheme="minorHAnsi" w:hAnsiTheme="minorHAnsi" w:cstheme="minorHAnsi"/>
          <w:iCs/>
          <w:sz w:val="20"/>
          <w:szCs w:val="20"/>
          <w:lang w:val="fr-FR"/>
        </w:rPr>
        <w:t xml:space="preserve"> rubrique « Parts ou actions d’OPC ou de fonds d’investissement »</w:t>
      </w:r>
      <w:r w:rsidR="00FD173F">
        <w:rPr>
          <w:rFonts w:asciiTheme="minorHAnsi" w:hAnsiTheme="minorHAnsi" w:cstheme="minorHAnsi"/>
          <w:iCs/>
          <w:sz w:val="20"/>
          <w:szCs w:val="20"/>
          <w:lang w:val="fr-FR"/>
        </w:rPr>
        <w:t>,</w:t>
      </w:r>
      <w:r w:rsidR="00BF6E54">
        <w:rPr>
          <w:rFonts w:asciiTheme="minorHAnsi" w:hAnsiTheme="minorHAnsi" w:cstheme="minorHAnsi"/>
          <w:iCs/>
          <w:sz w:val="20"/>
          <w:szCs w:val="20"/>
          <w:lang w:val="fr-FR"/>
        </w:rPr>
        <w:t xml:space="preserve"> </w:t>
      </w:r>
    </w:p>
    <w:p w14:paraId="010A7656" w14:textId="6D22C4AC" w:rsidR="00014978" w:rsidRPr="00BF6E54" w:rsidRDefault="00014978" w:rsidP="00BF6E54">
      <w:pPr>
        <w:pStyle w:val="Paragraphedeliste"/>
        <w:widowControl w:val="0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  <w:b/>
          <w:bCs/>
          <w:iCs/>
          <w:sz w:val="20"/>
          <w:szCs w:val="20"/>
          <w:lang w:val="fr-FR"/>
        </w:rPr>
      </w:pPr>
      <w:proofErr w:type="gramStart"/>
      <w:r w:rsidRPr="00BF6E54">
        <w:rPr>
          <w:rFonts w:asciiTheme="minorHAnsi" w:hAnsiTheme="minorHAnsi" w:cstheme="minorHAnsi"/>
          <w:iCs/>
          <w:sz w:val="20"/>
          <w:szCs w:val="20"/>
          <w:lang w:val="fr-FR"/>
        </w:rPr>
        <w:t>complété</w:t>
      </w:r>
      <w:proofErr w:type="gramEnd"/>
      <w:r w:rsidRPr="00BF6E54">
        <w:rPr>
          <w:rFonts w:asciiTheme="minorHAnsi" w:hAnsiTheme="minorHAnsi" w:cstheme="minorHAnsi"/>
          <w:iCs/>
          <w:sz w:val="20"/>
          <w:szCs w:val="20"/>
          <w:lang w:val="fr-FR"/>
        </w:rPr>
        <w:t xml:space="preserve"> le paragraphe sur les « Instruments financiers à terme (dérivés) »</w:t>
      </w:r>
      <w:r w:rsidR="00BF6E54" w:rsidRPr="00BF6E54">
        <w:rPr>
          <w:rFonts w:asciiTheme="minorHAnsi" w:hAnsiTheme="minorHAnsi" w:cstheme="minorHAnsi"/>
          <w:iCs/>
          <w:sz w:val="20"/>
          <w:szCs w:val="20"/>
          <w:lang w:val="fr-FR"/>
        </w:rPr>
        <w:t xml:space="preserve"> et remplacé l’adresse de renvoi </w:t>
      </w:r>
      <w:r w:rsidR="00BF6E54">
        <w:rPr>
          <w:rFonts w:asciiTheme="minorHAnsi" w:hAnsiTheme="minorHAnsi" w:cstheme="minorHAnsi"/>
          <w:iCs/>
          <w:sz w:val="20"/>
          <w:szCs w:val="20"/>
          <w:lang w:val="fr-FR"/>
        </w:rPr>
        <w:t>à</w:t>
      </w:r>
      <w:r w:rsidR="00BF6E54" w:rsidRPr="00BF6E54">
        <w:rPr>
          <w:rFonts w:asciiTheme="minorHAnsi" w:hAnsiTheme="minorHAnsi" w:cstheme="minorHAnsi"/>
          <w:iCs/>
          <w:sz w:val="20"/>
          <w:szCs w:val="20"/>
          <w:lang w:val="fr-FR"/>
        </w:rPr>
        <w:t xml:space="preserve"> notre site internet : </w:t>
      </w:r>
      <w:hyperlink r:id="rId9" w:history="1">
        <w:r w:rsidR="00BF6E54" w:rsidRPr="00BF6E54">
          <w:rPr>
            <w:rStyle w:val="Lienhypertexte"/>
            <w:rFonts w:asciiTheme="minorHAnsi" w:hAnsiTheme="minorHAnsi" w:cstheme="minorHAnsi"/>
            <w:iCs/>
            <w:sz w:val="20"/>
            <w:szCs w:val="20"/>
            <w:lang w:val="fr-FR"/>
          </w:rPr>
          <w:t>www.axa-im.fr</w:t>
        </w:r>
      </w:hyperlink>
      <w:r w:rsidR="00BF6E54" w:rsidRPr="00BF6E54">
        <w:rPr>
          <w:rFonts w:asciiTheme="minorHAnsi" w:hAnsiTheme="minorHAnsi" w:cstheme="minorHAnsi"/>
          <w:iCs/>
          <w:sz w:val="20"/>
          <w:szCs w:val="20"/>
          <w:lang w:val="fr-FR"/>
        </w:rPr>
        <w:t xml:space="preserve"> par : </w:t>
      </w:r>
      <w:hyperlink r:id="rId10" w:history="1">
        <w:r w:rsidR="00BF6E54" w:rsidRPr="00BF6E54">
          <w:rPr>
            <w:rStyle w:val="Lienhypertexte"/>
            <w:rFonts w:asciiTheme="minorHAnsi" w:hAnsiTheme="minorHAnsi" w:cstheme="minorHAnsi"/>
            <w:iCs/>
            <w:sz w:val="20"/>
            <w:szCs w:val="20"/>
            <w:lang w:val="fr-FR"/>
          </w:rPr>
          <w:t>https://funds.axa-im.com/</w:t>
        </w:r>
      </w:hyperlink>
      <w:r w:rsidR="00BF6E54" w:rsidRPr="00BF6E54">
        <w:rPr>
          <w:rFonts w:asciiTheme="minorHAnsi" w:hAnsiTheme="minorHAnsi" w:cstheme="minorHAnsi"/>
          <w:iCs/>
          <w:sz w:val="20"/>
          <w:szCs w:val="20"/>
          <w:lang w:val="fr-FR"/>
        </w:rPr>
        <w:t xml:space="preserve"> </w:t>
      </w:r>
    </w:p>
    <w:p w14:paraId="0F904DA8" w14:textId="77777777" w:rsidR="0023632E" w:rsidRDefault="0023632E" w:rsidP="0023632E">
      <w:pPr>
        <w:widowControl w:val="0"/>
        <w:spacing w:after="0" w:line="240" w:lineRule="auto"/>
        <w:jc w:val="both"/>
        <w:rPr>
          <w:iCs/>
          <w:sz w:val="20"/>
          <w:szCs w:val="20"/>
          <w:lang w:val="fr-FR"/>
        </w:rPr>
      </w:pPr>
    </w:p>
    <w:p w14:paraId="4A34F48A" w14:textId="5A0DE3DA" w:rsidR="00EF2799" w:rsidRPr="00C81CA8" w:rsidRDefault="00B51C45" w:rsidP="00B51C45">
      <w:pPr>
        <w:widowControl w:val="0"/>
        <w:spacing w:after="0" w:line="240" w:lineRule="auto"/>
        <w:jc w:val="both"/>
        <w:rPr>
          <w:iCs/>
          <w:sz w:val="20"/>
          <w:szCs w:val="20"/>
          <w:lang w:val="fr-FR"/>
        </w:rPr>
      </w:pPr>
      <w:r>
        <w:rPr>
          <w:b/>
          <w:iCs/>
          <w:sz w:val="20"/>
          <w:szCs w:val="20"/>
          <w:lang w:val="fr-FR"/>
        </w:rPr>
        <w:t>A</w:t>
      </w:r>
      <w:r w:rsidR="00EF2799" w:rsidRPr="00C81CA8">
        <w:rPr>
          <w:b/>
          <w:iCs/>
          <w:sz w:val="20"/>
          <w:szCs w:val="20"/>
          <w:lang w:val="fr-FR"/>
        </w:rPr>
        <w:t xml:space="preserve"> compter </w:t>
      </w:r>
      <w:r w:rsidR="007C5AC4" w:rsidRPr="00C81CA8">
        <w:rPr>
          <w:b/>
          <w:iCs/>
          <w:sz w:val="20"/>
          <w:szCs w:val="20"/>
          <w:lang w:val="fr-FR"/>
        </w:rPr>
        <w:t xml:space="preserve">du </w:t>
      </w:r>
      <w:r w:rsidR="00974E14">
        <w:rPr>
          <w:b/>
          <w:iCs/>
          <w:sz w:val="20"/>
          <w:szCs w:val="20"/>
          <w:lang w:val="fr-FR"/>
        </w:rPr>
        <w:t xml:space="preserve">19 mai </w:t>
      </w:r>
      <w:r w:rsidR="007C5AC4" w:rsidRPr="00C81CA8">
        <w:rPr>
          <w:b/>
          <w:iCs/>
          <w:sz w:val="20"/>
          <w:szCs w:val="20"/>
          <w:lang w:val="fr-FR"/>
        </w:rPr>
        <w:t>202</w:t>
      </w:r>
      <w:r>
        <w:rPr>
          <w:b/>
          <w:iCs/>
          <w:sz w:val="20"/>
          <w:szCs w:val="20"/>
          <w:lang w:val="fr-FR"/>
        </w:rPr>
        <w:t>2</w:t>
      </w:r>
      <w:r w:rsidR="00EF2799" w:rsidRPr="00C81CA8">
        <w:rPr>
          <w:b/>
          <w:iCs/>
          <w:sz w:val="20"/>
          <w:szCs w:val="20"/>
          <w:lang w:val="fr-FR"/>
        </w:rPr>
        <w:t xml:space="preserve">, </w:t>
      </w:r>
      <w:r w:rsidR="00EF2799" w:rsidRPr="00C81CA8">
        <w:rPr>
          <w:iCs/>
          <w:sz w:val="20"/>
          <w:szCs w:val="20"/>
          <w:lang w:val="fr-FR"/>
        </w:rPr>
        <w:t>le prospectus de vo</w:t>
      </w:r>
      <w:r w:rsidR="0002567B" w:rsidRPr="00C81CA8">
        <w:rPr>
          <w:iCs/>
          <w:sz w:val="20"/>
          <w:szCs w:val="20"/>
          <w:lang w:val="fr-FR"/>
        </w:rPr>
        <w:t>tre</w:t>
      </w:r>
      <w:r w:rsidR="00EF2799" w:rsidRPr="00C81CA8">
        <w:rPr>
          <w:iCs/>
          <w:sz w:val="20"/>
          <w:szCs w:val="20"/>
          <w:lang w:val="fr-FR"/>
        </w:rPr>
        <w:t xml:space="preserve"> </w:t>
      </w:r>
      <w:r>
        <w:rPr>
          <w:iCs/>
          <w:sz w:val="20"/>
          <w:szCs w:val="20"/>
          <w:lang w:val="fr-FR"/>
        </w:rPr>
        <w:t>FCP</w:t>
      </w:r>
      <w:r w:rsidR="00EF2799" w:rsidRPr="00C81CA8">
        <w:rPr>
          <w:iCs/>
          <w:sz w:val="20"/>
          <w:szCs w:val="20"/>
          <w:lang w:val="fr-FR"/>
        </w:rPr>
        <w:t xml:space="preserve"> et le Document d’Information</w:t>
      </w:r>
      <w:r w:rsidR="00B375CD" w:rsidRPr="00C81CA8">
        <w:rPr>
          <w:iCs/>
          <w:sz w:val="20"/>
          <w:szCs w:val="20"/>
          <w:lang w:val="fr-FR"/>
        </w:rPr>
        <w:t>s</w:t>
      </w:r>
      <w:r w:rsidR="00EF2799" w:rsidRPr="00C81CA8">
        <w:rPr>
          <w:iCs/>
          <w:sz w:val="20"/>
          <w:szCs w:val="20"/>
          <w:lang w:val="fr-FR"/>
        </w:rPr>
        <w:t xml:space="preserve"> Clés pour l’Investisseur (« DICI ») </w:t>
      </w:r>
      <w:r w:rsidR="00EF2799" w:rsidRPr="00C81CA8">
        <w:rPr>
          <w:bCs/>
          <w:iCs/>
          <w:sz w:val="20"/>
          <w:szCs w:val="20"/>
          <w:lang w:val="fr-FR"/>
        </w:rPr>
        <w:t xml:space="preserve">tiendront compte de ces </w:t>
      </w:r>
      <w:r w:rsidR="00942E60">
        <w:rPr>
          <w:bCs/>
          <w:iCs/>
          <w:sz w:val="20"/>
          <w:szCs w:val="20"/>
          <w:lang w:val="fr-FR"/>
        </w:rPr>
        <w:t>modifications</w:t>
      </w:r>
      <w:r w:rsidR="00EF2799" w:rsidRPr="00C81CA8">
        <w:rPr>
          <w:bCs/>
          <w:iCs/>
          <w:sz w:val="20"/>
          <w:szCs w:val="20"/>
          <w:lang w:val="fr-FR"/>
        </w:rPr>
        <w:t xml:space="preserve"> qui ne </w:t>
      </w:r>
      <w:r w:rsidR="00EF2799" w:rsidRPr="00C81CA8">
        <w:rPr>
          <w:iCs/>
          <w:sz w:val="20"/>
          <w:szCs w:val="20"/>
          <w:lang w:val="fr-FR"/>
        </w:rPr>
        <w:t xml:space="preserve">constituent pas une mutation et qui ne requièrent ni un agrément AMF ni une action spécifique de votre part. </w:t>
      </w:r>
    </w:p>
    <w:p w14:paraId="6C963C14" w14:textId="77777777" w:rsidR="00EF2799" w:rsidRPr="00C81CA8" w:rsidRDefault="00EF2799" w:rsidP="00B51C45">
      <w:pPr>
        <w:widowControl w:val="0"/>
        <w:spacing w:after="0" w:line="240" w:lineRule="auto"/>
        <w:jc w:val="both"/>
        <w:rPr>
          <w:iCs/>
          <w:sz w:val="20"/>
          <w:szCs w:val="20"/>
          <w:lang w:val="fr-FR"/>
        </w:rPr>
      </w:pPr>
    </w:p>
    <w:p w14:paraId="5A8BC553" w14:textId="77777777" w:rsidR="00EF2799" w:rsidRPr="00C81CA8" w:rsidRDefault="00EF2799" w:rsidP="00B51C45">
      <w:pPr>
        <w:widowControl w:val="0"/>
        <w:tabs>
          <w:tab w:val="left" w:pos="5954"/>
        </w:tabs>
        <w:spacing w:after="0" w:line="240" w:lineRule="auto"/>
        <w:jc w:val="both"/>
        <w:rPr>
          <w:sz w:val="20"/>
          <w:szCs w:val="20"/>
          <w:lang w:val="fr-FR"/>
        </w:rPr>
      </w:pPr>
      <w:r w:rsidRPr="00C81CA8">
        <w:rPr>
          <w:sz w:val="20"/>
          <w:szCs w:val="20"/>
          <w:lang w:val="fr-FR"/>
        </w:rPr>
        <w:t>Nous attirons votre attention sur le fait que l</w:t>
      </w:r>
      <w:r w:rsidRPr="00C81CA8">
        <w:rPr>
          <w:iCs/>
          <w:sz w:val="20"/>
          <w:szCs w:val="20"/>
          <w:lang w:val="fr-FR"/>
        </w:rPr>
        <w:t xml:space="preserve">’ensemble de la documentation règlementaire </w:t>
      </w:r>
      <w:r w:rsidRPr="00C81CA8">
        <w:rPr>
          <w:sz w:val="20"/>
          <w:szCs w:val="20"/>
          <w:lang w:val="fr-FR"/>
        </w:rPr>
        <w:t>sera disponible sur simple demande auprès de :</w:t>
      </w:r>
    </w:p>
    <w:p w14:paraId="382A8719" w14:textId="77777777" w:rsidR="00EF2799" w:rsidRPr="00C81CA8" w:rsidRDefault="00EF2799" w:rsidP="00B51C45">
      <w:pPr>
        <w:pStyle w:val="Corpsdetexte"/>
        <w:widowControl w:val="0"/>
        <w:jc w:val="center"/>
        <w:rPr>
          <w:rFonts w:ascii="Times New Roman" w:hAnsi="Times New Roman"/>
          <w:i w:val="0"/>
          <w:sz w:val="20"/>
        </w:rPr>
      </w:pPr>
      <w:r w:rsidRPr="00C81CA8">
        <w:rPr>
          <w:i w:val="0"/>
          <w:sz w:val="20"/>
        </w:rPr>
        <w:t>AXA INVESTMENT MANAGERS PARIS</w:t>
      </w:r>
    </w:p>
    <w:p w14:paraId="528D92FD" w14:textId="77777777" w:rsidR="00EF2799" w:rsidRPr="00C81CA8" w:rsidRDefault="00EF2799" w:rsidP="00B51C45">
      <w:pPr>
        <w:pStyle w:val="Corpsdetexte"/>
        <w:widowControl w:val="0"/>
        <w:jc w:val="center"/>
        <w:rPr>
          <w:rFonts w:cstheme="minorBidi"/>
          <w:b w:val="0"/>
          <w:i w:val="0"/>
          <w:sz w:val="20"/>
        </w:rPr>
      </w:pPr>
      <w:r w:rsidRPr="00C81CA8">
        <w:rPr>
          <w:b w:val="0"/>
          <w:i w:val="0"/>
          <w:sz w:val="20"/>
        </w:rPr>
        <w:t>Tour Majunga – La Défense 9 –</w:t>
      </w:r>
    </w:p>
    <w:p w14:paraId="1C4CC3A3" w14:textId="77777777" w:rsidR="00EF2799" w:rsidRPr="00C81CA8" w:rsidRDefault="00EF2799" w:rsidP="00B51C45">
      <w:pPr>
        <w:pStyle w:val="Corpsdetexte"/>
        <w:widowControl w:val="0"/>
        <w:jc w:val="center"/>
        <w:rPr>
          <w:rFonts w:asciiTheme="minorHAnsi" w:hAnsiTheme="minorHAnsi"/>
          <w:b w:val="0"/>
          <w:i w:val="0"/>
          <w:sz w:val="20"/>
        </w:rPr>
      </w:pPr>
      <w:r w:rsidRPr="00C81CA8">
        <w:rPr>
          <w:b w:val="0"/>
          <w:i w:val="0"/>
          <w:sz w:val="20"/>
        </w:rPr>
        <w:t>6 place de la Pyramide</w:t>
      </w:r>
    </w:p>
    <w:p w14:paraId="47FA01E1" w14:textId="77777777" w:rsidR="00EF2799" w:rsidRPr="00C81CA8" w:rsidRDefault="00EF2799" w:rsidP="00B51C45">
      <w:pPr>
        <w:pStyle w:val="Corpsdetexte"/>
        <w:widowControl w:val="0"/>
        <w:jc w:val="center"/>
        <w:rPr>
          <w:b w:val="0"/>
          <w:i w:val="0"/>
          <w:sz w:val="20"/>
        </w:rPr>
      </w:pPr>
      <w:r w:rsidRPr="00C81CA8">
        <w:rPr>
          <w:b w:val="0"/>
          <w:i w:val="0"/>
          <w:sz w:val="20"/>
        </w:rPr>
        <w:t>92908 PARIS – La Défense Cedex</w:t>
      </w:r>
    </w:p>
    <w:p w14:paraId="5D270162" w14:textId="77777777" w:rsidR="00EF2799" w:rsidRPr="00C81CA8" w:rsidRDefault="00EF2799" w:rsidP="00B51C45">
      <w:pPr>
        <w:widowControl w:val="0"/>
        <w:tabs>
          <w:tab w:val="left" w:pos="5954"/>
        </w:tabs>
        <w:spacing w:after="0" w:line="240" w:lineRule="auto"/>
        <w:rPr>
          <w:sz w:val="20"/>
          <w:szCs w:val="20"/>
          <w:lang w:val="fr-FR"/>
        </w:rPr>
      </w:pPr>
    </w:p>
    <w:p w14:paraId="48A273A7" w14:textId="61EB1A01" w:rsidR="00EE7E62" w:rsidRPr="007A0098" w:rsidRDefault="00EE7E62" w:rsidP="00B51C45">
      <w:pPr>
        <w:widowControl w:val="0"/>
        <w:tabs>
          <w:tab w:val="left" w:pos="5954"/>
        </w:tabs>
        <w:spacing w:after="0" w:line="240" w:lineRule="auto"/>
        <w:jc w:val="both"/>
        <w:rPr>
          <w:iCs/>
          <w:sz w:val="20"/>
          <w:szCs w:val="20"/>
          <w:u w:val="single"/>
          <w:lang w:val="fr-FR"/>
        </w:rPr>
      </w:pPr>
      <w:proofErr w:type="gramStart"/>
      <w:r w:rsidRPr="007A0098">
        <w:rPr>
          <w:sz w:val="20"/>
          <w:szCs w:val="20"/>
          <w:lang w:val="fr-FR"/>
        </w:rPr>
        <w:t>et</w:t>
      </w:r>
      <w:proofErr w:type="gramEnd"/>
      <w:r w:rsidRPr="007A0098">
        <w:rPr>
          <w:sz w:val="20"/>
          <w:szCs w:val="20"/>
          <w:lang w:val="fr-FR"/>
        </w:rPr>
        <w:t xml:space="preserve"> publié sur notre site internet à l’adresse suivante : </w:t>
      </w:r>
      <w:hyperlink r:id="rId11" w:history="1">
        <w:r w:rsidR="007A0098" w:rsidRPr="007A0098">
          <w:rPr>
            <w:rStyle w:val="Lienhypertexte"/>
            <w:iCs/>
            <w:sz w:val="20"/>
            <w:szCs w:val="20"/>
            <w:lang w:val="fr-FR"/>
          </w:rPr>
          <w:t>https://funds.axa-im.com</w:t>
        </w:r>
      </w:hyperlink>
      <w:r w:rsidR="00974E14">
        <w:rPr>
          <w:rStyle w:val="Lienhypertexte"/>
          <w:iCs/>
          <w:sz w:val="20"/>
          <w:szCs w:val="20"/>
          <w:lang w:val="fr-FR"/>
        </w:rPr>
        <w:t>/</w:t>
      </w:r>
      <w:r w:rsidR="007A0098" w:rsidRPr="007A0098">
        <w:rPr>
          <w:i/>
          <w:sz w:val="20"/>
          <w:szCs w:val="20"/>
          <w:lang w:val="fr-FR"/>
        </w:rPr>
        <w:t xml:space="preserve"> </w:t>
      </w:r>
      <w:r w:rsidRPr="007A0098">
        <w:rPr>
          <w:rStyle w:val="Lienhypertexte"/>
          <w:color w:val="auto"/>
          <w:sz w:val="20"/>
          <w:szCs w:val="20"/>
          <w:u w:val="none"/>
          <w:lang w:val="fr-FR"/>
        </w:rPr>
        <w:t>à compter de sa date de prise d’effet</w:t>
      </w:r>
      <w:r w:rsidRPr="007A0098">
        <w:rPr>
          <w:sz w:val="20"/>
          <w:szCs w:val="20"/>
          <w:lang w:val="fr-FR"/>
        </w:rPr>
        <w:t>.</w:t>
      </w:r>
    </w:p>
    <w:p w14:paraId="3AFEF5A2" w14:textId="77777777" w:rsidR="00EF2799" w:rsidRPr="00C81CA8" w:rsidRDefault="00EF2799" w:rsidP="00B51C45">
      <w:pPr>
        <w:widowControl w:val="0"/>
        <w:tabs>
          <w:tab w:val="left" w:pos="5954"/>
        </w:tabs>
        <w:spacing w:after="0" w:line="240" w:lineRule="auto"/>
        <w:rPr>
          <w:rFonts w:ascii="Arial" w:hAnsi="Arial" w:cs="Arial"/>
          <w:b/>
          <w:sz w:val="20"/>
          <w:szCs w:val="20"/>
          <w:lang w:val="fr-FR"/>
        </w:rPr>
      </w:pPr>
    </w:p>
    <w:p w14:paraId="62222762" w14:textId="77777777" w:rsidR="00EF2799" w:rsidRPr="00C81CA8" w:rsidRDefault="00EF2799" w:rsidP="00B51C45">
      <w:pPr>
        <w:widowControl w:val="0"/>
        <w:tabs>
          <w:tab w:val="left" w:pos="5954"/>
        </w:tabs>
        <w:spacing w:after="0" w:line="240" w:lineRule="auto"/>
        <w:rPr>
          <w:rFonts w:asciiTheme="minorHAnsi" w:hAnsiTheme="minorHAnsi" w:cs="Arial"/>
          <w:sz w:val="20"/>
          <w:szCs w:val="20"/>
          <w:lang w:val="fr-FR"/>
        </w:rPr>
      </w:pPr>
      <w:r w:rsidRPr="00C81CA8">
        <w:rPr>
          <w:rFonts w:asciiTheme="minorHAnsi" w:hAnsiTheme="minorHAnsi" w:cs="Arial"/>
          <w:sz w:val="20"/>
          <w:szCs w:val="20"/>
          <w:lang w:val="fr-FR"/>
        </w:rPr>
        <w:t>Nous vous invitons à prendre contact avec votre correspondant habituel pour vous donner toutes les informations complémentaires que vous pourriez souhaiter.</w:t>
      </w:r>
    </w:p>
    <w:p w14:paraId="534DCB25" w14:textId="77777777" w:rsidR="00EF2799" w:rsidRPr="00C81CA8" w:rsidRDefault="00EF2799" w:rsidP="00B51C45">
      <w:pPr>
        <w:widowControl w:val="0"/>
        <w:tabs>
          <w:tab w:val="left" w:pos="5954"/>
        </w:tabs>
        <w:spacing w:after="0" w:line="240" w:lineRule="auto"/>
        <w:rPr>
          <w:rFonts w:ascii="Arial" w:hAnsi="Arial" w:cs="Arial"/>
          <w:b/>
          <w:sz w:val="20"/>
          <w:szCs w:val="20"/>
          <w:lang w:val="fr-FR"/>
        </w:rPr>
      </w:pPr>
    </w:p>
    <w:p w14:paraId="181FF740" w14:textId="1B410EC1" w:rsidR="00EF2799" w:rsidRDefault="00EF2799" w:rsidP="00974E14">
      <w:pPr>
        <w:pStyle w:val="Corpsdetexte"/>
        <w:widowControl w:val="0"/>
        <w:rPr>
          <w:b w:val="0"/>
          <w:i w:val="0"/>
          <w:sz w:val="20"/>
        </w:rPr>
      </w:pPr>
      <w:r w:rsidRPr="00C81CA8">
        <w:rPr>
          <w:b w:val="0"/>
          <w:i w:val="0"/>
          <w:sz w:val="20"/>
        </w:rPr>
        <w:t>Nous vous prions d’agréer, Madame, Monsieur, Chers Clients, l’expression de nos sincères salutations</w:t>
      </w:r>
    </w:p>
    <w:p w14:paraId="29DFC82C" w14:textId="36337D5A" w:rsidR="00974E14" w:rsidRDefault="00974E14" w:rsidP="00974E14">
      <w:pPr>
        <w:pStyle w:val="Corpsdetexte"/>
        <w:widowControl w:val="0"/>
        <w:rPr>
          <w:rFonts w:ascii="Arial" w:hAnsi="Arial" w:cs="Arial"/>
          <w:b w:val="0"/>
          <w:sz w:val="20"/>
        </w:rPr>
      </w:pPr>
    </w:p>
    <w:p w14:paraId="705CB8DD" w14:textId="77777777" w:rsidR="00974E14" w:rsidRPr="00C81CA8" w:rsidRDefault="00974E14" w:rsidP="00974E14">
      <w:pPr>
        <w:pStyle w:val="Corpsdetexte"/>
        <w:widowControl w:val="0"/>
        <w:rPr>
          <w:rFonts w:ascii="Arial" w:hAnsi="Arial" w:cs="Arial"/>
          <w:b w:val="0"/>
          <w:sz w:val="20"/>
        </w:rPr>
      </w:pPr>
    </w:p>
    <w:p w14:paraId="03ACD31D" w14:textId="77777777" w:rsidR="00974E14" w:rsidRDefault="00EF2799" w:rsidP="00B51C45">
      <w:pPr>
        <w:widowControl w:val="0"/>
        <w:tabs>
          <w:tab w:val="left" w:pos="5954"/>
        </w:tabs>
        <w:spacing w:after="0" w:line="240" w:lineRule="auto"/>
        <w:ind w:firstLine="708"/>
        <w:rPr>
          <w:b/>
          <w:sz w:val="20"/>
          <w:szCs w:val="20"/>
          <w:lang w:val="fr-FR"/>
        </w:rPr>
      </w:pPr>
      <w:r w:rsidRPr="00C81CA8">
        <w:rPr>
          <w:rFonts w:ascii="Arial" w:hAnsi="Arial" w:cs="Arial"/>
          <w:b/>
          <w:sz w:val="20"/>
          <w:szCs w:val="20"/>
          <w:lang w:val="fr-FR"/>
        </w:rPr>
        <w:t xml:space="preserve">                                                                                        </w:t>
      </w:r>
      <w:r w:rsidRPr="00C81CA8">
        <w:rPr>
          <w:rFonts w:ascii="Arial" w:hAnsi="Arial" w:cs="Arial"/>
          <w:b/>
          <w:sz w:val="20"/>
          <w:szCs w:val="20"/>
          <w:lang w:val="fr-FR"/>
        </w:rPr>
        <w:tab/>
      </w:r>
      <w:r w:rsidR="00B51C45">
        <w:rPr>
          <w:rFonts w:ascii="Arial" w:hAnsi="Arial" w:cs="Arial"/>
          <w:b/>
          <w:sz w:val="20"/>
          <w:szCs w:val="20"/>
          <w:lang w:val="fr-FR"/>
        </w:rPr>
        <w:tab/>
      </w:r>
      <w:r w:rsidR="00B51C45">
        <w:rPr>
          <w:rFonts w:ascii="Arial" w:hAnsi="Arial" w:cs="Arial"/>
          <w:b/>
          <w:sz w:val="20"/>
          <w:szCs w:val="20"/>
          <w:lang w:val="fr-FR"/>
        </w:rPr>
        <w:tab/>
      </w:r>
      <w:r w:rsidRPr="00B51C45">
        <w:rPr>
          <w:rFonts w:asciiTheme="minorHAnsi" w:hAnsiTheme="minorHAnsi" w:cstheme="minorHAnsi"/>
          <w:b/>
          <w:sz w:val="20"/>
          <w:szCs w:val="20"/>
          <w:lang w:val="fr-FR"/>
        </w:rPr>
        <w:t xml:space="preserve"> </w:t>
      </w:r>
      <w:r w:rsidR="00B51C45" w:rsidRPr="00B51C45">
        <w:rPr>
          <w:rFonts w:asciiTheme="minorHAnsi" w:hAnsiTheme="minorHAnsi" w:cstheme="minorHAnsi"/>
          <w:b/>
          <w:sz w:val="20"/>
          <w:szCs w:val="20"/>
          <w:lang w:val="fr-FR"/>
        </w:rPr>
        <w:t>La Société de Gestion</w:t>
      </w:r>
      <w:r w:rsidR="00B51C45">
        <w:rPr>
          <w:rFonts w:asciiTheme="minorHAnsi" w:hAnsiTheme="minorHAnsi" w:cstheme="minorHAnsi"/>
          <w:b/>
          <w:sz w:val="20"/>
          <w:szCs w:val="20"/>
          <w:lang w:val="fr-FR"/>
        </w:rPr>
        <w:t>.</w:t>
      </w:r>
      <w:r w:rsidRPr="00C81CA8">
        <w:rPr>
          <w:b/>
          <w:sz w:val="20"/>
          <w:szCs w:val="20"/>
          <w:lang w:val="fr-FR"/>
        </w:rPr>
        <w:t xml:space="preserve">   </w:t>
      </w:r>
    </w:p>
    <w:sectPr w:rsidR="00974E14" w:rsidSect="0019467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843" w:right="991" w:bottom="1701" w:left="993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280CC" w14:textId="77777777" w:rsidR="00AB3C14" w:rsidRDefault="00AB3C14" w:rsidP="00DC3B1F">
      <w:pPr>
        <w:spacing w:after="0" w:line="240" w:lineRule="auto"/>
      </w:pPr>
      <w:r>
        <w:separator/>
      </w:r>
    </w:p>
  </w:endnote>
  <w:endnote w:type="continuationSeparator" w:id="0">
    <w:p w14:paraId="07F35279" w14:textId="77777777" w:rsidR="00AB3C14" w:rsidRDefault="00AB3C14" w:rsidP="00DC3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CF245" w14:textId="77777777" w:rsidR="009E178F" w:rsidRDefault="009E178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ED322" w14:textId="22D71FCE" w:rsidR="00514E4B" w:rsidRDefault="00514E4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601D9" w14:textId="4513C771" w:rsidR="00514E4B" w:rsidRDefault="00514E4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A98E0" w14:textId="77777777" w:rsidR="00AB3C14" w:rsidRDefault="00AB3C14" w:rsidP="00DC3B1F">
      <w:pPr>
        <w:spacing w:after="0" w:line="240" w:lineRule="auto"/>
      </w:pPr>
      <w:r>
        <w:separator/>
      </w:r>
    </w:p>
  </w:footnote>
  <w:footnote w:type="continuationSeparator" w:id="0">
    <w:p w14:paraId="7D8285C3" w14:textId="77777777" w:rsidR="00AB3C14" w:rsidRDefault="00AB3C14" w:rsidP="00DC3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DBED1" w14:textId="77777777" w:rsidR="009E178F" w:rsidRDefault="009E178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A6B0" w14:textId="77777777" w:rsidR="00775EB6" w:rsidRDefault="002A7F3E">
    <w:pPr>
      <w:pStyle w:val="En-tte"/>
    </w:pPr>
    <w:r>
      <w:rPr>
        <w:noProof/>
        <w:lang w:val="fr-FR" w:eastAsia="zh-TW"/>
      </w:rPr>
      <w:drawing>
        <wp:anchor distT="0" distB="0" distL="114300" distR="114300" simplePos="0" relativeHeight="251659264" behindDoc="1" locked="0" layoutInCell="1" allowOverlap="1" wp14:anchorId="0E2020B4" wp14:editId="01935D5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0695305"/>
          <wp:effectExtent l="0" t="0" r="254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C72C7" w14:textId="77777777" w:rsidR="00775EB6" w:rsidRDefault="002A7F3E" w:rsidP="00775EB6">
    <w:pPr>
      <w:pStyle w:val="En-tte"/>
      <w:rPr>
        <w:noProof/>
        <w:lang w:val="fr-FR" w:eastAsia="fr-FR"/>
      </w:rPr>
    </w:pPr>
    <w:r>
      <w:rPr>
        <w:noProof/>
        <w:lang w:val="fr-FR" w:eastAsia="zh-TW"/>
      </w:rPr>
      <w:drawing>
        <wp:anchor distT="0" distB="0" distL="114300" distR="114300" simplePos="0" relativeHeight="251661312" behindDoc="1" locked="0" layoutInCell="1" allowOverlap="1" wp14:anchorId="0AAA240D" wp14:editId="3C35B33B">
          <wp:simplePos x="0" y="0"/>
          <wp:positionH relativeFrom="page">
            <wp:posOffset>7427</wp:posOffset>
          </wp:positionH>
          <wp:positionV relativeFrom="page">
            <wp:align>top</wp:align>
          </wp:positionV>
          <wp:extent cx="7560310" cy="10694180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etterhead TMP_AXA IM PARI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4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6C1082" w14:textId="77777777" w:rsidR="00775EB6" w:rsidRPr="00775EB6" w:rsidRDefault="002A7F3E" w:rsidP="00775EB6">
    <w:pPr>
      <w:pStyle w:val="En-tte"/>
    </w:pPr>
    <w:r>
      <w:rPr>
        <w:noProof/>
        <w:lang w:val="fr-FR" w:eastAsia="zh-TW"/>
      </w:rPr>
      <w:drawing>
        <wp:inline distT="0" distB="0" distL="0" distR="0" wp14:anchorId="7329B439" wp14:editId="21F3EE16">
          <wp:extent cx="5772150" cy="8172450"/>
          <wp:effectExtent l="0" t="0" r="0" b="0"/>
          <wp:docPr id="1" name="Picture 1" descr="Letterhead TMP_AXA IM PA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head TMP_AXA IM PARI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0" cy="817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A54D6"/>
    <w:multiLevelType w:val="hybridMultilevel"/>
    <w:tmpl w:val="D26AB6CE"/>
    <w:lvl w:ilvl="0" w:tplc="BCDCED44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07DF5"/>
    <w:multiLevelType w:val="hybridMultilevel"/>
    <w:tmpl w:val="16425C5A"/>
    <w:lvl w:ilvl="0" w:tplc="576C4AA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11A89"/>
    <w:multiLevelType w:val="hybridMultilevel"/>
    <w:tmpl w:val="636492BE"/>
    <w:lvl w:ilvl="0" w:tplc="2AF677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64EE1"/>
    <w:multiLevelType w:val="hybridMultilevel"/>
    <w:tmpl w:val="48F0ABAE"/>
    <w:lvl w:ilvl="0" w:tplc="0F94E2AA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16B1D"/>
    <w:multiLevelType w:val="hybridMultilevel"/>
    <w:tmpl w:val="21B8126E"/>
    <w:lvl w:ilvl="0" w:tplc="FDF0766A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B818E7"/>
    <w:multiLevelType w:val="multilevel"/>
    <w:tmpl w:val="06787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8023205"/>
    <w:multiLevelType w:val="hybridMultilevel"/>
    <w:tmpl w:val="B63CAC30"/>
    <w:lvl w:ilvl="0" w:tplc="2C9CC9D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DD5827"/>
    <w:multiLevelType w:val="hybridMultilevel"/>
    <w:tmpl w:val="B5C03E8A"/>
    <w:lvl w:ilvl="0" w:tplc="D97C1ED8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176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3B1F"/>
    <w:rsid w:val="00005679"/>
    <w:rsid w:val="00006C1E"/>
    <w:rsid w:val="000132F5"/>
    <w:rsid w:val="00014978"/>
    <w:rsid w:val="00015EC8"/>
    <w:rsid w:val="0002567B"/>
    <w:rsid w:val="000352A8"/>
    <w:rsid w:val="00054AFF"/>
    <w:rsid w:val="000625F1"/>
    <w:rsid w:val="00094A0E"/>
    <w:rsid w:val="00097740"/>
    <w:rsid w:val="000B05A4"/>
    <w:rsid w:val="000B382C"/>
    <w:rsid w:val="000E5DA6"/>
    <w:rsid w:val="000E7ED0"/>
    <w:rsid w:val="000F1E2B"/>
    <w:rsid w:val="00103095"/>
    <w:rsid w:val="00103E9D"/>
    <w:rsid w:val="00105544"/>
    <w:rsid w:val="00110E70"/>
    <w:rsid w:val="00110F0E"/>
    <w:rsid w:val="00115D49"/>
    <w:rsid w:val="00126B54"/>
    <w:rsid w:val="001527AC"/>
    <w:rsid w:val="0017099E"/>
    <w:rsid w:val="00187FCD"/>
    <w:rsid w:val="0019467D"/>
    <w:rsid w:val="0019635F"/>
    <w:rsid w:val="001A67FA"/>
    <w:rsid w:val="001B2648"/>
    <w:rsid w:val="001D527A"/>
    <w:rsid w:val="001E2BD4"/>
    <w:rsid w:val="001E6979"/>
    <w:rsid w:val="001F789F"/>
    <w:rsid w:val="002124DC"/>
    <w:rsid w:val="00212EDA"/>
    <w:rsid w:val="00225A59"/>
    <w:rsid w:val="0023632E"/>
    <w:rsid w:val="0023757E"/>
    <w:rsid w:val="00247A3A"/>
    <w:rsid w:val="00260820"/>
    <w:rsid w:val="00271BC1"/>
    <w:rsid w:val="002836D7"/>
    <w:rsid w:val="002972EE"/>
    <w:rsid w:val="002A106B"/>
    <w:rsid w:val="002A2CDA"/>
    <w:rsid w:val="002A7F3E"/>
    <w:rsid w:val="002B545B"/>
    <w:rsid w:val="002C68D8"/>
    <w:rsid w:val="002D1594"/>
    <w:rsid w:val="002D1A4F"/>
    <w:rsid w:val="002D29A2"/>
    <w:rsid w:val="002E5E21"/>
    <w:rsid w:val="00312B04"/>
    <w:rsid w:val="00313F51"/>
    <w:rsid w:val="00335563"/>
    <w:rsid w:val="00335609"/>
    <w:rsid w:val="00354538"/>
    <w:rsid w:val="00367FEA"/>
    <w:rsid w:val="003765FA"/>
    <w:rsid w:val="00392A60"/>
    <w:rsid w:val="003C6589"/>
    <w:rsid w:val="003D7E56"/>
    <w:rsid w:val="003E6F4C"/>
    <w:rsid w:val="00402E73"/>
    <w:rsid w:val="00421B44"/>
    <w:rsid w:val="00454E49"/>
    <w:rsid w:val="00455CBF"/>
    <w:rsid w:val="00462255"/>
    <w:rsid w:val="004716EC"/>
    <w:rsid w:val="004900C0"/>
    <w:rsid w:val="00497253"/>
    <w:rsid w:val="004A2D1E"/>
    <w:rsid w:val="004C12E5"/>
    <w:rsid w:val="004C7BC5"/>
    <w:rsid w:val="004D1992"/>
    <w:rsid w:val="004E1572"/>
    <w:rsid w:val="004F62A7"/>
    <w:rsid w:val="004F6657"/>
    <w:rsid w:val="00514E4B"/>
    <w:rsid w:val="00516E69"/>
    <w:rsid w:val="00517721"/>
    <w:rsid w:val="00521715"/>
    <w:rsid w:val="00524C7F"/>
    <w:rsid w:val="005259CB"/>
    <w:rsid w:val="00527A90"/>
    <w:rsid w:val="00533E55"/>
    <w:rsid w:val="00547055"/>
    <w:rsid w:val="00555EE4"/>
    <w:rsid w:val="00563564"/>
    <w:rsid w:val="00564F41"/>
    <w:rsid w:val="0058029A"/>
    <w:rsid w:val="00584992"/>
    <w:rsid w:val="00593055"/>
    <w:rsid w:val="0059457D"/>
    <w:rsid w:val="005A5B30"/>
    <w:rsid w:val="005B4846"/>
    <w:rsid w:val="006112FD"/>
    <w:rsid w:val="00615FB2"/>
    <w:rsid w:val="00616D76"/>
    <w:rsid w:val="006171EC"/>
    <w:rsid w:val="006201AB"/>
    <w:rsid w:val="00631D94"/>
    <w:rsid w:val="00634068"/>
    <w:rsid w:val="006351A1"/>
    <w:rsid w:val="00660755"/>
    <w:rsid w:val="006829F9"/>
    <w:rsid w:val="00687B69"/>
    <w:rsid w:val="006A1DF5"/>
    <w:rsid w:val="006A5EFD"/>
    <w:rsid w:val="006B5324"/>
    <w:rsid w:val="006D2EB2"/>
    <w:rsid w:val="006E5C73"/>
    <w:rsid w:val="006F0B2E"/>
    <w:rsid w:val="006F0F21"/>
    <w:rsid w:val="006F23DF"/>
    <w:rsid w:val="006F3652"/>
    <w:rsid w:val="00711C56"/>
    <w:rsid w:val="00724292"/>
    <w:rsid w:val="00737DDB"/>
    <w:rsid w:val="00744FD7"/>
    <w:rsid w:val="00750493"/>
    <w:rsid w:val="00755C45"/>
    <w:rsid w:val="0076069F"/>
    <w:rsid w:val="00771E89"/>
    <w:rsid w:val="00775EB6"/>
    <w:rsid w:val="0078589B"/>
    <w:rsid w:val="00786F0C"/>
    <w:rsid w:val="007A0098"/>
    <w:rsid w:val="007A376A"/>
    <w:rsid w:val="007C5AC4"/>
    <w:rsid w:val="007D0B50"/>
    <w:rsid w:val="007E6881"/>
    <w:rsid w:val="007F4950"/>
    <w:rsid w:val="00842787"/>
    <w:rsid w:val="00881311"/>
    <w:rsid w:val="00885203"/>
    <w:rsid w:val="00891EDB"/>
    <w:rsid w:val="00897F5F"/>
    <w:rsid w:val="008B0EE8"/>
    <w:rsid w:val="008B47DE"/>
    <w:rsid w:val="008C17D2"/>
    <w:rsid w:val="008C694E"/>
    <w:rsid w:val="008E05D9"/>
    <w:rsid w:val="008E0DD4"/>
    <w:rsid w:val="008E1A82"/>
    <w:rsid w:val="008F2B21"/>
    <w:rsid w:val="008F6858"/>
    <w:rsid w:val="00914B71"/>
    <w:rsid w:val="009268BD"/>
    <w:rsid w:val="00932D59"/>
    <w:rsid w:val="00940A60"/>
    <w:rsid w:val="0094193E"/>
    <w:rsid w:val="00942E60"/>
    <w:rsid w:val="00943E19"/>
    <w:rsid w:val="0095562C"/>
    <w:rsid w:val="009602F9"/>
    <w:rsid w:val="00965731"/>
    <w:rsid w:val="00974BC0"/>
    <w:rsid w:val="00974E14"/>
    <w:rsid w:val="00990359"/>
    <w:rsid w:val="00993EF8"/>
    <w:rsid w:val="0099579D"/>
    <w:rsid w:val="009A28D1"/>
    <w:rsid w:val="009B1710"/>
    <w:rsid w:val="009B2965"/>
    <w:rsid w:val="009C23A1"/>
    <w:rsid w:val="009D1A9F"/>
    <w:rsid w:val="009D5C10"/>
    <w:rsid w:val="009E178F"/>
    <w:rsid w:val="009F22E4"/>
    <w:rsid w:val="009F7CCC"/>
    <w:rsid w:val="00A1498E"/>
    <w:rsid w:val="00A16012"/>
    <w:rsid w:val="00A1722C"/>
    <w:rsid w:val="00A3056E"/>
    <w:rsid w:val="00A4326A"/>
    <w:rsid w:val="00A43328"/>
    <w:rsid w:val="00A47F3D"/>
    <w:rsid w:val="00A71CBF"/>
    <w:rsid w:val="00A82943"/>
    <w:rsid w:val="00A87DF7"/>
    <w:rsid w:val="00A96176"/>
    <w:rsid w:val="00AA47D2"/>
    <w:rsid w:val="00AA4833"/>
    <w:rsid w:val="00AA4E37"/>
    <w:rsid w:val="00AA5D9A"/>
    <w:rsid w:val="00AB1B72"/>
    <w:rsid w:val="00AB2A25"/>
    <w:rsid w:val="00AB3C14"/>
    <w:rsid w:val="00AD3CAF"/>
    <w:rsid w:val="00AD5AEB"/>
    <w:rsid w:val="00AD6DE8"/>
    <w:rsid w:val="00AF4737"/>
    <w:rsid w:val="00AF5250"/>
    <w:rsid w:val="00AF6018"/>
    <w:rsid w:val="00B1440E"/>
    <w:rsid w:val="00B144F6"/>
    <w:rsid w:val="00B375CD"/>
    <w:rsid w:val="00B51C45"/>
    <w:rsid w:val="00B615F3"/>
    <w:rsid w:val="00B62205"/>
    <w:rsid w:val="00B96D34"/>
    <w:rsid w:val="00B9787B"/>
    <w:rsid w:val="00BC3156"/>
    <w:rsid w:val="00BC3175"/>
    <w:rsid w:val="00BE58D7"/>
    <w:rsid w:val="00BE6979"/>
    <w:rsid w:val="00BF1AA9"/>
    <w:rsid w:val="00BF6E54"/>
    <w:rsid w:val="00C43959"/>
    <w:rsid w:val="00C668C8"/>
    <w:rsid w:val="00C81CA8"/>
    <w:rsid w:val="00CC4A4C"/>
    <w:rsid w:val="00CE3C0D"/>
    <w:rsid w:val="00CE7EE1"/>
    <w:rsid w:val="00D04202"/>
    <w:rsid w:val="00D0706B"/>
    <w:rsid w:val="00D33E9B"/>
    <w:rsid w:val="00D40EED"/>
    <w:rsid w:val="00D43A01"/>
    <w:rsid w:val="00D53E80"/>
    <w:rsid w:val="00D65ACA"/>
    <w:rsid w:val="00D7288A"/>
    <w:rsid w:val="00D82395"/>
    <w:rsid w:val="00D96272"/>
    <w:rsid w:val="00DA2CF1"/>
    <w:rsid w:val="00DC3B1F"/>
    <w:rsid w:val="00DC4024"/>
    <w:rsid w:val="00DC41B7"/>
    <w:rsid w:val="00DC4ADE"/>
    <w:rsid w:val="00DE2038"/>
    <w:rsid w:val="00DE2575"/>
    <w:rsid w:val="00DF1D26"/>
    <w:rsid w:val="00E122B3"/>
    <w:rsid w:val="00E15494"/>
    <w:rsid w:val="00E464FF"/>
    <w:rsid w:val="00E56D96"/>
    <w:rsid w:val="00E669BC"/>
    <w:rsid w:val="00E73C36"/>
    <w:rsid w:val="00EA123C"/>
    <w:rsid w:val="00EB0D4A"/>
    <w:rsid w:val="00EC101B"/>
    <w:rsid w:val="00ED5DF4"/>
    <w:rsid w:val="00EE2E00"/>
    <w:rsid w:val="00EE48CE"/>
    <w:rsid w:val="00EE7E62"/>
    <w:rsid w:val="00EF2799"/>
    <w:rsid w:val="00EF482B"/>
    <w:rsid w:val="00F055C9"/>
    <w:rsid w:val="00F23CF7"/>
    <w:rsid w:val="00F2402D"/>
    <w:rsid w:val="00F2598A"/>
    <w:rsid w:val="00F4658F"/>
    <w:rsid w:val="00F83E10"/>
    <w:rsid w:val="00F91FBE"/>
    <w:rsid w:val="00F94BA6"/>
    <w:rsid w:val="00FB35F0"/>
    <w:rsid w:val="00FB7B10"/>
    <w:rsid w:val="00FD156E"/>
    <w:rsid w:val="00FD173F"/>
    <w:rsid w:val="00FE45B4"/>
    <w:rsid w:val="00FE717E"/>
    <w:rsid w:val="00FF02E0"/>
    <w:rsid w:val="00FF2308"/>
    <w:rsid w:val="00FF4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6129"/>
    <o:shapelayout v:ext="edit">
      <o:idmap v:ext="edit" data="1"/>
    </o:shapelayout>
  </w:shapeDefaults>
  <w:decimalSymbol w:val=","/>
  <w:listSeparator w:val=";"/>
  <w14:docId w14:val="61658B37"/>
  <w15:docId w15:val="{B63D8CE2-0316-472B-B105-71E4B70CF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GB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C3B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3B1F"/>
  </w:style>
  <w:style w:type="paragraph" w:styleId="Pieddepage">
    <w:name w:val="footer"/>
    <w:basedOn w:val="Normal"/>
    <w:link w:val="PieddepageCar"/>
    <w:uiPriority w:val="99"/>
    <w:unhideWhenUsed/>
    <w:rsid w:val="00DC3B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3B1F"/>
  </w:style>
  <w:style w:type="paragraph" w:styleId="Textedebulles">
    <w:name w:val="Balloon Text"/>
    <w:basedOn w:val="Normal"/>
    <w:link w:val="TextedebullesCar"/>
    <w:uiPriority w:val="99"/>
    <w:semiHidden/>
    <w:unhideWhenUsed/>
    <w:rsid w:val="00775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75EB6"/>
    <w:rPr>
      <w:rFonts w:ascii="Tahoma" w:hAnsi="Tahoma" w:cs="Tahoma"/>
      <w:sz w:val="16"/>
      <w:szCs w:val="16"/>
    </w:rPr>
  </w:style>
  <w:style w:type="character" w:styleId="Lienhypertexte">
    <w:name w:val="Hyperlink"/>
    <w:unhideWhenUsed/>
    <w:rsid w:val="002A106B"/>
    <w:rPr>
      <w:color w:val="0000FF"/>
      <w:u w:val="single"/>
    </w:rPr>
  </w:style>
  <w:style w:type="character" w:customStyle="1" w:styleId="CorpsdetexteCar">
    <w:name w:val="Corps de texte Car"/>
    <w:aliases w:val="b Car"/>
    <w:basedOn w:val="Policepardfaut"/>
    <w:link w:val="Corpsdetexte"/>
    <w:locked/>
    <w:rsid w:val="002A106B"/>
    <w:rPr>
      <w:b/>
      <w:i/>
      <w:sz w:val="22"/>
    </w:rPr>
  </w:style>
  <w:style w:type="paragraph" w:styleId="Corpsdetexte">
    <w:name w:val="Body Text"/>
    <w:aliases w:val="b"/>
    <w:basedOn w:val="Normal"/>
    <w:link w:val="CorpsdetexteCar"/>
    <w:unhideWhenUsed/>
    <w:rsid w:val="002A106B"/>
    <w:pPr>
      <w:spacing w:after="0" w:line="240" w:lineRule="auto"/>
      <w:jc w:val="both"/>
    </w:pPr>
    <w:rPr>
      <w:b/>
      <w:i/>
      <w:szCs w:val="20"/>
      <w:lang w:val="fr-FR" w:eastAsia="fr-FR"/>
    </w:rPr>
  </w:style>
  <w:style w:type="character" w:customStyle="1" w:styleId="CorpsdetexteCar1">
    <w:name w:val="Corps de texte Car1"/>
    <w:basedOn w:val="Policepardfaut"/>
    <w:uiPriority w:val="99"/>
    <w:semiHidden/>
    <w:rsid w:val="002A106B"/>
    <w:rPr>
      <w:sz w:val="22"/>
      <w:szCs w:val="22"/>
      <w:lang w:val="en-GB" w:eastAsia="en-US"/>
    </w:rPr>
  </w:style>
  <w:style w:type="paragraph" w:styleId="Paragraphedeliste">
    <w:name w:val="List Paragraph"/>
    <w:basedOn w:val="Normal"/>
    <w:uiPriority w:val="34"/>
    <w:qFormat/>
    <w:rsid w:val="003D7E56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126B54"/>
    <w:rPr>
      <w:color w:val="BFBFBF" w:themeColor="followedHyperlink"/>
      <w:u w:val="single"/>
    </w:rPr>
  </w:style>
  <w:style w:type="character" w:customStyle="1" w:styleId="tlid-translation">
    <w:name w:val="tlid-translation"/>
    <w:basedOn w:val="Policepardfaut"/>
    <w:rsid w:val="00EE2E00"/>
  </w:style>
  <w:style w:type="character" w:styleId="Marquedecommentaire">
    <w:name w:val="annotation reference"/>
    <w:basedOn w:val="Policepardfaut"/>
    <w:uiPriority w:val="99"/>
    <w:semiHidden/>
    <w:unhideWhenUsed/>
    <w:rsid w:val="00564F4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64F4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64F41"/>
    <w:rPr>
      <w:lang w:val="en-GB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64F4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64F41"/>
    <w:rPr>
      <w:b/>
      <w:bCs/>
      <w:lang w:val="en-GB" w:eastAsia="en-US"/>
    </w:rPr>
  </w:style>
  <w:style w:type="paragraph" w:styleId="Rvision">
    <w:name w:val="Revision"/>
    <w:hidden/>
    <w:uiPriority w:val="99"/>
    <w:semiHidden/>
    <w:rsid w:val="007E6881"/>
    <w:rPr>
      <w:sz w:val="22"/>
      <w:szCs w:val="22"/>
      <w:lang w:val="en-GB"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6340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0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rticuliers.axa-im.fr/fr/investissement-responsable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nds.axa-im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funds.axa-im.com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axa-im.fr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AXAIM2018">
      <a:dk1>
        <a:sysClr val="windowText" lastClr="000000"/>
      </a:dk1>
      <a:lt1>
        <a:sysClr val="window" lastClr="FFFFFF"/>
      </a:lt1>
      <a:dk2>
        <a:srgbClr val="00008F"/>
      </a:dk2>
      <a:lt2>
        <a:srgbClr val="C1D100"/>
      </a:lt2>
      <a:accent1>
        <a:srgbClr val="027180"/>
      </a:accent1>
      <a:accent2>
        <a:srgbClr val="E196AA"/>
      </a:accent2>
      <a:accent3>
        <a:srgbClr val="00AEC6"/>
      </a:accent3>
      <a:accent4>
        <a:srgbClr val="862567"/>
      </a:accent4>
      <a:accent5>
        <a:srgbClr val="DE6106"/>
      </a:accent5>
      <a:accent6>
        <a:srgbClr val="B5D0EE"/>
      </a:accent6>
      <a:hlink>
        <a:srgbClr val="00008F"/>
      </a:hlink>
      <a:folHlink>
        <a:srgbClr val="BFBFBF"/>
      </a:folHlink>
    </a:clrScheme>
    <a:fontScheme name="AXA IM New 2017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AD1ED2-62D5-403C-A50D-C351C8F3D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517</Words>
  <Characters>2848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AXA-IM</Company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Katja Rosenberg</dc:creator>
  <cp:lastModifiedBy>BOUDIER Michel</cp:lastModifiedBy>
  <cp:revision>14</cp:revision>
  <cp:lastPrinted>2019-07-03T13:48:00Z</cp:lastPrinted>
  <dcterms:created xsi:type="dcterms:W3CDTF">2021-02-19T09:42:00Z</dcterms:created>
  <dcterms:modified xsi:type="dcterms:W3CDTF">2022-05-16T06:57:00Z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4c5eb01-6c52-498f-929d-e1fdfbfe94b7_Enabled">
    <vt:lpwstr>true</vt:lpwstr>
  </property>
  <property fmtid="{D5CDD505-2E9C-101B-9397-08002B2CF9AE}" pid="3" name="MSIP_Label_d4c5eb01-6c52-498f-929d-e1fdfbfe94b7_SetDate">
    <vt:lpwstr>2020-04-15T14:43:23Z</vt:lpwstr>
  </property>
  <property fmtid="{D5CDD505-2E9C-101B-9397-08002B2CF9AE}" pid="4" name="MSIP_Label_d4c5eb01-6c52-498f-929d-e1fdfbfe94b7_Method">
    <vt:lpwstr>Privileged</vt:lpwstr>
  </property>
  <property fmtid="{D5CDD505-2E9C-101B-9397-08002B2CF9AE}" pid="5" name="MSIP_Label_d4c5eb01-6c52-498f-929d-e1fdfbfe94b7_Name">
    <vt:lpwstr>PUBLIC</vt:lpwstr>
  </property>
  <property fmtid="{D5CDD505-2E9C-101B-9397-08002B2CF9AE}" pid="6" name="MSIP_Label_d4c5eb01-6c52-498f-929d-e1fdfbfe94b7_SiteId">
    <vt:lpwstr>85f3dce2-9de5-43ba-8d73-76ef63954d34</vt:lpwstr>
  </property>
  <property fmtid="{D5CDD505-2E9C-101B-9397-08002B2CF9AE}" pid="7" name="MSIP_Label_d4c5eb01-6c52-498f-929d-e1fdfbfe94b7_ActionId">
    <vt:lpwstr>a22422c9-5c87-4676-af53-00004cbc44a1</vt:lpwstr>
  </property>
  <property fmtid="{D5CDD505-2E9C-101B-9397-08002B2CF9AE}" pid="8" name="MSIP_Label_d4c5eb01-6c52-498f-929d-e1fdfbfe94b7_ContentBits">
    <vt:lpwstr>0</vt:lpwstr>
  </property>
</Properties>
</file>